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DBECC" w14:textId="77777777" w:rsidR="000B1780" w:rsidRPr="002540F5" w:rsidRDefault="006621AA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  <w:r w:rsidRPr="002540F5">
        <w:rPr>
          <w:rFonts w:ascii="Arial" w:hAnsi="Arial" w:cs="Arial"/>
          <w:noProof/>
          <w:sz w:val="32"/>
          <w:szCs w:val="32"/>
          <w:lang w:val="en-US"/>
        </w:rPr>
        <w:drawing>
          <wp:anchor distT="0" distB="0" distL="114300" distR="114300" simplePos="0" relativeHeight="251657728" behindDoc="1" locked="0" layoutInCell="1" allowOverlap="1" wp14:anchorId="566E12FF" wp14:editId="57DBAF4E">
            <wp:simplePos x="0" y="0"/>
            <wp:positionH relativeFrom="margin">
              <wp:posOffset>4124325</wp:posOffset>
            </wp:positionH>
            <wp:positionV relativeFrom="margin">
              <wp:align>top</wp:align>
            </wp:positionV>
            <wp:extent cx="1905000" cy="1562100"/>
            <wp:effectExtent l="0" t="0" r="0" b="0"/>
            <wp:wrapNone/>
            <wp:docPr id="2" name="Grafik 1" descr="Zehnder_Logo_4c_25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Zehnder_Logo_4c_25m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BD9E29" w14:textId="1B5759F0" w:rsidR="00967709" w:rsidRDefault="008E0EFF" w:rsidP="008E0EFF">
      <w:pPr>
        <w:pStyle w:val="berschrift1"/>
        <w:tabs>
          <w:tab w:val="left" w:pos="6705"/>
        </w:tabs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ab/>
      </w:r>
    </w:p>
    <w:p w14:paraId="1A693CB9" w14:textId="77777777" w:rsidR="00100F24" w:rsidRPr="002540F5" w:rsidRDefault="002540F5" w:rsidP="00100F24">
      <w:pPr>
        <w:pStyle w:val="berschrift1"/>
        <w:rPr>
          <w:rFonts w:ascii="Arial" w:hAnsi="Arial" w:cs="Arial"/>
          <w:b w:val="0"/>
          <w:sz w:val="32"/>
          <w:szCs w:val="32"/>
        </w:rPr>
      </w:pPr>
      <w:r>
        <w:rPr>
          <w:rFonts w:ascii="Arial" w:hAnsi="Arial" w:cs="Arial"/>
          <w:b w:val="0"/>
          <w:sz w:val="32"/>
          <w:szCs w:val="32"/>
        </w:rPr>
        <w:t>Ausschreibungstext</w:t>
      </w:r>
    </w:p>
    <w:p w14:paraId="524B5707" w14:textId="77777777" w:rsidR="00100F24" w:rsidRPr="002540F5" w:rsidRDefault="00100F24" w:rsidP="008E0EFF">
      <w:pPr>
        <w:pStyle w:val="berschrift1"/>
        <w:jc w:val="right"/>
        <w:rPr>
          <w:rFonts w:ascii="Arial" w:hAnsi="Arial" w:cs="Arial"/>
          <w:b w:val="0"/>
          <w:sz w:val="32"/>
          <w:szCs w:val="32"/>
        </w:rPr>
      </w:pPr>
    </w:p>
    <w:p w14:paraId="2F568EDF" w14:textId="24A048D4" w:rsidR="00100F24" w:rsidRPr="002540F5" w:rsidRDefault="00592F4B" w:rsidP="00100F24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 xml:space="preserve">Zehnder </w:t>
      </w:r>
      <w:r w:rsidR="00D70BF5">
        <w:rPr>
          <w:rFonts w:ascii="Arial" w:hAnsi="Arial" w:cs="Arial"/>
          <w:b w:val="0"/>
          <w:sz w:val="32"/>
          <w:szCs w:val="32"/>
        </w:rPr>
        <w:t>Arteplano</w:t>
      </w:r>
    </w:p>
    <w:p w14:paraId="26B3C6FF" w14:textId="77777777" w:rsidR="00100F24" w:rsidRPr="002540F5" w:rsidRDefault="00100F24" w:rsidP="00100F24">
      <w:pPr>
        <w:rPr>
          <w:rFonts w:ascii="Arial" w:hAnsi="Arial" w:cs="Arial"/>
        </w:rPr>
      </w:pPr>
      <w:r w:rsidRPr="002540F5">
        <w:rPr>
          <w:rFonts w:ascii="Arial" w:hAnsi="Arial" w:cs="Arial"/>
        </w:rPr>
        <w:t xml:space="preserve">  </w:t>
      </w:r>
    </w:p>
    <w:p w14:paraId="59E5F123" w14:textId="77777777" w:rsidR="00100F24" w:rsidRPr="002540F5" w:rsidRDefault="00100F24" w:rsidP="00100F24">
      <w:pPr>
        <w:pStyle w:val="berschrift1"/>
        <w:rPr>
          <w:rFonts w:ascii="Arial" w:hAnsi="Arial" w:cs="Arial"/>
        </w:rPr>
      </w:pPr>
      <w:r w:rsidRPr="002540F5">
        <w:rPr>
          <w:rFonts w:ascii="Arial" w:hAnsi="Arial" w:cs="Arial"/>
        </w:rPr>
        <w:t>Ausschreibungstext Warmwasserbetrieb</w:t>
      </w:r>
    </w:p>
    <w:p w14:paraId="4BED671D" w14:textId="63B60D7B" w:rsidR="00D22EAD" w:rsidRPr="00D22EAD" w:rsidRDefault="00D22EAD" w:rsidP="00D22EAD">
      <w:pPr>
        <w:rPr>
          <w:rFonts w:ascii="Arial" w:hAnsi="Arial" w:cs="Arial"/>
          <w:sz w:val="20"/>
          <w:szCs w:val="20"/>
        </w:rPr>
      </w:pPr>
      <w:r w:rsidRPr="00D22EAD">
        <w:rPr>
          <w:rFonts w:ascii="Arial" w:hAnsi="Arial" w:cs="Arial"/>
          <w:sz w:val="20"/>
          <w:szCs w:val="20"/>
        </w:rPr>
        <w:t>Zehnder Arteplano aus der Studio Collection punktet mit glatter Oberfläche</w:t>
      </w:r>
      <w:r>
        <w:rPr>
          <w:rFonts w:ascii="Arial" w:hAnsi="Arial" w:cs="Arial"/>
          <w:sz w:val="20"/>
          <w:szCs w:val="20"/>
        </w:rPr>
        <w:t xml:space="preserve"> </w:t>
      </w:r>
      <w:r w:rsidRPr="00D22EAD">
        <w:rPr>
          <w:rFonts w:ascii="Arial" w:hAnsi="Arial" w:cs="Arial"/>
          <w:sz w:val="20"/>
          <w:szCs w:val="20"/>
        </w:rPr>
        <w:t>und schafft durch das gute Reaktionsvermögen schnell behagliche</w:t>
      </w:r>
      <w:r>
        <w:rPr>
          <w:rFonts w:ascii="Arial" w:hAnsi="Arial" w:cs="Arial"/>
          <w:sz w:val="20"/>
          <w:szCs w:val="20"/>
        </w:rPr>
        <w:t xml:space="preserve"> </w:t>
      </w:r>
      <w:r w:rsidRPr="00D22EAD">
        <w:rPr>
          <w:rFonts w:ascii="Arial" w:hAnsi="Arial" w:cs="Arial"/>
          <w:sz w:val="20"/>
          <w:szCs w:val="20"/>
        </w:rPr>
        <w:t>Wärme. Dank einer großen Auswahl an Materialien und Ausführungen</w:t>
      </w:r>
      <w:r>
        <w:rPr>
          <w:rFonts w:ascii="Arial" w:hAnsi="Arial" w:cs="Arial"/>
          <w:sz w:val="20"/>
          <w:szCs w:val="20"/>
        </w:rPr>
        <w:t xml:space="preserve"> </w:t>
      </w:r>
      <w:r w:rsidRPr="00D22EAD">
        <w:rPr>
          <w:rFonts w:ascii="Arial" w:hAnsi="Arial" w:cs="Arial"/>
          <w:sz w:val="20"/>
          <w:szCs w:val="20"/>
        </w:rPr>
        <w:t>integriert sich der Design-Heizkörper sensibel in jeden Raum.</w:t>
      </w:r>
      <w:r>
        <w:rPr>
          <w:rFonts w:ascii="Arial" w:hAnsi="Arial" w:cs="Arial"/>
          <w:sz w:val="20"/>
          <w:szCs w:val="20"/>
        </w:rPr>
        <w:t xml:space="preserve"> </w:t>
      </w:r>
      <w:r w:rsidRPr="00D22EAD">
        <w:rPr>
          <w:rFonts w:ascii="Arial" w:hAnsi="Arial" w:cs="Arial"/>
          <w:sz w:val="20"/>
          <w:szCs w:val="20"/>
        </w:rPr>
        <w:t>Plane Front, standardmäßig aus thermolackiertem Stahl. Wahlweise</w:t>
      </w:r>
      <w:r>
        <w:rPr>
          <w:rFonts w:ascii="Arial" w:hAnsi="Arial" w:cs="Arial"/>
          <w:sz w:val="20"/>
          <w:szCs w:val="20"/>
        </w:rPr>
        <w:t xml:space="preserve"> </w:t>
      </w:r>
      <w:r w:rsidRPr="00D22EAD">
        <w:rPr>
          <w:rFonts w:ascii="Arial" w:hAnsi="Arial" w:cs="Arial"/>
          <w:sz w:val="20"/>
          <w:szCs w:val="20"/>
        </w:rPr>
        <w:t>mit Handtuchhalter für nachträgliche Montage in beliebiger Höhe.</w:t>
      </w:r>
      <w:r>
        <w:rPr>
          <w:rFonts w:ascii="Arial" w:hAnsi="Arial" w:cs="Arial"/>
          <w:sz w:val="20"/>
          <w:szCs w:val="20"/>
        </w:rPr>
        <w:t xml:space="preserve"> </w:t>
      </w:r>
      <w:r w:rsidRPr="00D22EAD">
        <w:rPr>
          <w:rFonts w:ascii="Arial" w:hAnsi="Arial" w:cs="Arial"/>
          <w:sz w:val="20"/>
          <w:szCs w:val="20"/>
        </w:rPr>
        <w:t>Mehrere Handtuchhalter pro Heizkörper möglich. Seitenblenden fest</w:t>
      </w:r>
    </w:p>
    <w:p w14:paraId="0837E30D" w14:textId="1A4EA97E" w:rsidR="00D22EAD" w:rsidRPr="00D22EAD" w:rsidRDefault="00D22EAD" w:rsidP="00D22EAD">
      <w:pPr>
        <w:rPr>
          <w:rFonts w:ascii="Arial" w:hAnsi="Arial" w:cs="Arial"/>
          <w:sz w:val="20"/>
          <w:szCs w:val="20"/>
        </w:rPr>
      </w:pPr>
      <w:r w:rsidRPr="00D22EAD">
        <w:rPr>
          <w:rFonts w:ascii="Arial" w:hAnsi="Arial" w:cs="Arial"/>
          <w:sz w:val="20"/>
          <w:szCs w:val="20"/>
        </w:rPr>
        <w:t>mit dem Heizkörper verschweißt und nicht abnehmbar (Model VZA</w:t>
      </w:r>
      <w:r>
        <w:rPr>
          <w:rFonts w:ascii="Arial" w:hAnsi="Arial" w:cs="Arial"/>
          <w:sz w:val="20"/>
          <w:szCs w:val="20"/>
        </w:rPr>
        <w:t xml:space="preserve"> </w:t>
      </w:r>
      <w:r w:rsidRPr="00D22EAD">
        <w:rPr>
          <w:rFonts w:ascii="Arial" w:hAnsi="Arial" w:cs="Arial"/>
          <w:sz w:val="20"/>
          <w:szCs w:val="20"/>
        </w:rPr>
        <w:t>und VZLA im</w:t>
      </w:r>
      <w:r>
        <w:rPr>
          <w:rFonts w:ascii="Arial" w:hAnsi="Arial" w:cs="Arial"/>
          <w:sz w:val="20"/>
          <w:szCs w:val="20"/>
        </w:rPr>
        <w:t xml:space="preserve"> S</w:t>
      </w:r>
      <w:r w:rsidRPr="00D22EAD">
        <w:rPr>
          <w:rFonts w:ascii="Arial" w:hAnsi="Arial" w:cs="Arial"/>
          <w:sz w:val="20"/>
          <w:szCs w:val="20"/>
        </w:rPr>
        <w:t>tandardlieferumfang enthalten). Wärmeleistung nach</w:t>
      </w:r>
      <w:r>
        <w:rPr>
          <w:rFonts w:ascii="Arial" w:hAnsi="Arial" w:cs="Arial"/>
          <w:sz w:val="20"/>
          <w:szCs w:val="20"/>
        </w:rPr>
        <w:t xml:space="preserve"> </w:t>
      </w:r>
      <w:r w:rsidRPr="00D22EAD">
        <w:rPr>
          <w:rFonts w:ascii="Arial" w:hAnsi="Arial" w:cs="Arial"/>
          <w:sz w:val="20"/>
          <w:szCs w:val="20"/>
        </w:rPr>
        <w:t>EN 442, mit CE-Kennzeichnung. Mit den werkseitigen Standardanschlüssen</w:t>
      </w:r>
      <w:r>
        <w:rPr>
          <w:rFonts w:ascii="Arial" w:hAnsi="Arial" w:cs="Arial"/>
          <w:sz w:val="20"/>
          <w:szCs w:val="20"/>
        </w:rPr>
        <w:t xml:space="preserve"> </w:t>
      </w:r>
      <w:r w:rsidRPr="00D22EAD">
        <w:rPr>
          <w:rFonts w:ascii="Arial" w:hAnsi="Arial" w:cs="Arial"/>
          <w:sz w:val="20"/>
          <w:szCs w:val="20"/>
        </w:rPr>
        <w:t>4 x ½" Innengewinde sind folgende Anschlussarten möglich.</w:t>
      </w:r>
    </w:p>
    <w:p w14:paraId="5BBA8C94" w14:textId="06973756" w:rsidR="00D70BF5" w:rsidRDefault="00D22EAD" w:rsidP="00D22EAD">
      <w:pPr>
        <w:rPr>
          <w:rFonts w:ascii="Arial" w:hAnsi="Arial" w:cs="Arial"/>
          <w:sz w:val="20"/>
          <w:szCs w:val="20"/>
        </w:rPr>
      </w:pPr>
      <w:r w:rsidRPr="00D22EAD">
        <w:rPr>
          <w:rFonts w:ascii="Arial" w:hAnsi="Arial" w:cs="Arial"/>
          <w:sz w:val="20"/>
          <w:szCs w:val="20"/>
        </w:rPr>
        <w:t>½" Vorlauf / Rücklauf unten vertikal wechselseitig, wahlweise</w:t>
      </w:r>
      <w:r>
        <w:rPr>
          <w:rFonts w:ascii="Arial" w:hAnsi="Arial" w:cs="Arial"/>
          <w:sz w:val="20"/>
          <w:szCs w:val="20"/>
        </w:rPr>
        <w:t xml:space="preserve"> </w:t>
      </w:r>
      <w:r w:rsidRPr="00D22EAD">
        <w:rPr>
          <w:rFonts w:ascii="Arial" w:hAnsi="Arial" w:cs="Arial"/>
          <w:sz w:val="20"/>
          <w:szCs w:val="20"/>
        </w:rPr>
        <w:t>links, rechts oder mittig 50 mm, mit ½" Entlüftungsventil oben rechts.</w:t>
      </w:r>
      <w:r>
        <w:rPr>
          <w:rFonts w:ascii="Arial" w:hAnsi="Arial" w:cs="Arial"/>
          <w:sz w:val="20"/>
          <w:szCs w:val="20"/>
        </w:rPr>
        <w:t xml:space="preserve"> </w:t>
      </w:r>
      <w:r w:rsidRPr="00D22EAD">
        <w:rPr>
          <w:rFonts w:ascii="Arial" w:hAnsi="Arial" w:cs="Arial"/>
          <w:sz w:val="20"/>
          <w:szCs w:val="20"/>
        </w:rPr>
        <w:t>Heizkörper mit Pulverlackierung, standardmäßig im Farbton RAL 9016,</w:t>
      </w:r>
      <w:r>
        <w:rPr>
          <w:rFonts w:ascii="Arial" w:hAnsi="Arial" w:cs="Arial"/>
          <w:sz w:val="20"/>
          <w:szCs w:val="20"/>
        </w:rPr>
        <w:t xml:space="preserve"> </w:t>
      </w:r>
      <w:r w:rsidRPr="00D22EAD">
        <w:rPr>
          <w:rFonts w:ascii="Arial" w:hAnsi="Arial" w:cs="Arial"/>
          <w:sz w:val="20"/>
          <w:szCs w:val="20"/>
        </w:rPr>
        <w:t xml:space="preserve">auf Wunsch in Sonderfarbe oder -oberfläche. </w:t>
      </w:r>
      <w:bookmarkStart w:id="0" w:name="_Hlk101434686"/>
      <w:r w:rsidR="0077509F">
        <w:rPr>
          <w:rFonts w:ascii="Arial" w:hAnsi="Arial" w:cs="Arial"/>
          <w:sz w:val="20"/>
          <w:szCs w:val="20"/>
        </w:rPr>
        <w:t>Auf Anfrage auch in Sonderausführung verzinkt und lackiert möglich.</w:t>
      </w:r>
      <w:bookmarkEnd w:id="0"/>
      <w:r w:rsidR="0077509F">
        <w:rPr>
          <w:rFonts w:ascii="Arial" w:hAnsi="Arial" w:cs="Arial"/>
          <w:sz w:val="20"/>
          <w:szCs w:val="20"/>
        </w:rPr>
        <w:t xml:space="preserve"> </w:t>
      </w:r>
      <w:r w:rsidRPr="00D22EAD">
        <w:rPr>
          <w:rFonts w:ascii="Arial" w:hAnsi="Arial" w:cs="Arial"/>
          <w:sz w:val="20"/>
          <w:szCs w:val="20"/>
        </w:rPr>
        <w:t>Lieferung montagefertig</w:t>
      </w:r>
      <w:r>
        <w:rPr>
          <w:rFonts w:ascii="Arial" w:hAnsi="Arial" w:cs="Arial"/>
          <w:sz w:val="20"/>
          <w:szCs w:val="20"/>
        </w:rPr>
        <w:t xml:space="preserve"> </w:t>
      </w:r>
      <w:r w:rsidRPr="00D22EAD">
        <w:rPr>
          <w:rFonts w:ascii="Arial" w:hAnsi="Arial" w:cs="Arial"/>
          <w:sz w:val="20"/>
          <w:szCs w:val="20"/>
        </w:rPr>
        <w:t>mit Wandkonsolen.</w:t>
      </w:r>
    </w:p>
    <w:p w14:paraId="5D2B9DEF" w14:textId="48F5AF40" w:rsidR="00D70BF5" w:rsidRDefault="00D70BF5" w:rsidP="00D70BF5">
      <w:pPr>
        <w:rPr>
          <w:rFonts w:ascii="Arial" w:hAnsi="Arial" w:cs="Arial"/>
          <w:sz w:val="20"/>
          <w:szCs w:val="20"/>
        </w:rPr>
      </w:pPr>
    </w:p>
    <w:p w14:paraId="14510D88" w14:textId="77777777" w:rsidR="00D22EAD" w:rsidRPr="002540F5" w:rsidRDefault="00D22EAD" w:rsidP="00D70BF5">
      <w:pPr>
        <w:rPr>
          <w:rFonts w:ascii="Arial" w:hAnsi="Arial" w:cs="Arial"/>
          <w:sz w:val="20"/>
          <w:szCs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100F24" w:rsidRPr="002540F5" w14:paraId="17FB9EAE" w14:textId="77777777">
        <w:tc>
          <w:tcPr>
            <w:tcW w:w="5148" w:type="dxa"/>
          </w:tcPr>
          <w:p w14:paraId="71F8BFE3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Betriebsüberdruck</w:t>
            </w:r>
          </w:p>
        </w:tc>
        <w:tc>
          <w:tcPr>
            <w:tcW w:w="3780" w:type="dxa"/>
          </w:tcPr>
          <w:p w14:paraId="6EE6669E" w14:textId="2F4A4956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max. </w:t>
            </w:r>
            <w:r w:rsidR="00D70BF5">
              <w:rPr>
                <w:rFonts w:ascii="Arial" w:hAnsi="Arial" w:cs="Arial"/>
                <w:sz w:val="20"/>
                <w:szCs w:val="20"/>
              </w:rPr>
              <w:t>4</w:t>
            </w:r>
            <w:r w:rsidR="00443461">
              <w:rPr>
                <w:rFonts w:ascii="Arial" w:hAnsi="Arial" w:cs="Arial"/>
                <w:sz w:val="20"/>
                <w:szCs w:val="20"/>
              </w:rPr>
              <w:t>.</w:t>
            </w:r>
            <w:r w:rsidR="00D70BF5">
              <w:rPr>
                <w:rFonts w:ascii="Arial" w:hAnsi="Arial" w:cs="Arial"/>
                <w:sz w:val="20"/>
                <w:szCs w:val="20"/>
              </w:rPr>
              <w:t>6</w:t>
            </w:r>
            <w:r w:rsidRPr="002540F5">
              <w:rPr>
                <w:rFonts w:ascii="Arial" w:hAnsi="Arial" w:cs="Arial"/>
                <w:sz w:val="20"/>
                <w:szCs w:val="20"/>
              </w:rPr>
              <w:t xml:space="preserve"> bar</w:t>
            </w:r>
          </w:p>
        </w:tc>
      </w:tr>
      <w:tr w:rsidR="00100F24" w:rsidRPr="002540F5" w14:paraId="45CBB13B" w14:textId="77777777">
        <w:tc>
          <w:tcPr>
            <w:tcW w:w="5148" w:type="dxa"/>
          </w:tcPr>
          <w:p w14:paraId="2B03469D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Betriebstemperatur</w:t>
            </w:r>
          </w:p>
        </w:tc>
        <w:tc>
          <w:tcPr>
            <w:tcW w:w="3780" w:type="dxa"/>
          </w:tcPr>
          <w:p w14:paraId="37B8C0DD" w14:textId="366DA8C4" w:rsidR="00100F24" w:rsidRPr="002540F5" w:rsidRDefault="00B02A5F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2A5F">
              <w:rPr>
                <w:rFonts w:ascii="Arial" w:hAnsi="Arial" w:cs="Arial"/>
                <w:sz w:val="20"/>
                <w:szCs w:val="20"/>
              </w:rPr>
              <w:t xml:space="preserve">max. </w:t>
            </w:r>
            <w:r w:rsidR="00D70BF5">
              <w:rPr>
                <w:rFonts w:ascii="Arial" w:hAnsi="Arial" w:cs="Arial"/>
                <w:sz w:val="20"/>
                <w:szCs w:val="20"/>
              </w:rPr>
              <w:t>8</w:t>
            </w:r>
            <w:r w:rsidR="008E0EFF">
              <w:rPr>
                <w:rFonts w:ascii="Arial" w:hAnsi="Arial" w:cs="Arial"/>
                <w:sz w:val="20"/>
                <w:szCs w:val="20"/>
              </w:rPr>
              <w:t>0</w:t>
            </w:r>
            <w:r w:rsidRPr="00B02A5F">
              <w:rPr>
                <w:rFonts w:ascii="Arial" w:hAnsi="Arial" w:cs="Arial"/>
                <w:sz w:val="20"/>
                <w:szCs w:val="20"/>
              </w:rPr>
              <w:t xml:space="preserve"> °C</w:t>
            </w:r>
          </w:p>
        </w:tc>
      </w:tr>
      <w:tr w:rsidR="00100F24" w:rsidRPr="002540F5" w14:paraId="6DF40191" w14:textId="77777777">
        <w:tc>
          <w:tcPr>
            <w:tcW w:w="5148" w:type="dxa"/>
          </w:tcPr>
          <w:p w14:paraId="325B0132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Bauhöhe </w:t>
            </w:r>
          </w:p>
        </w:tc>
        <w:tc>
          <w:tcPr>
            <w:tcW w:w="3780" w:type="dxa"/>
          </w:tcPr>
          <w:p w14:paraId="6849B00E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100F24" w:rsidRPr="002540F5" w14:paraId="6F7FD507" w14:textId="77777777">
        <w:tc>
          <w:tcPr>
            <w:tcW w:w="5148" w:type="dxa"/>
          </w:tcPr>
          <w:p w14:paraId="44ED1AE0" w14:textId="32A9F04F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Baulänge      </w:t>
            </w:r>
          </w:p>
        </w:tc>
        <w:tc>
          <w:tcPr>
            <w:tcW w:w="3780" w:type="dxa"/>
          </w:tcPr>
          <w:p w14:paraId="572CDF50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………….. mm</w:t>
            </w:r>
          </w:p>
        </w:tc>
      </w:tr>
      <w:tr w:rsidR="00100F24" w:rsidRPr="002540F5" w14:paraId="7CF077CD" w14:textId="77777777">
        <w:tc>
          <w:tcPr>
            <w:tcW w:w="5148" w:type="dxa"/>
          </w:tcPr>
          <w:p w14:paraId="161C6D00" w14:textId="77777777" w:rsidR="00100F24" w:rsidRPr="002540F5" w:rsidRDefault="00100F24" w:rsidP="00100F24">
            <w:pPr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 xml:space="preserve">Modell </w:t>
            </w:r>
          </w:p>
        </w:tc>
        <w:tc>
          <w:tcPr>
            <w:tcW w:w="3780" w:type="dxa"/>
          </w:tcPr>
          <w:p w14:paraId="5B8E4B6D" w14:textId="77777777" w:rsidR="00100F24" w:rsidRPr="002540F5" w:rsidRDefault="00100F24" w:rsidP="00100F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540F5">
              <w:rPr>
                <w:rFonts w:ascii="Arial" w:hAnsi="Arial" w:cs="Arial"/>
                <w:sz w:val="20"/>
                <w:szCs w:val="20"/>
              </w:rPr>
              <w:t>………………..</w:t>
            </w:r>
          </w:p>
        </w:tc>
      </w:tr>
    </w:tbl>
    <w:p w14:paraId="0DDD1B27" w14:textId="5AC71EE1" w:rsidR="00863756" w:rsidRDefault="00863756" w:rsidP="00100F24">
      <w:pPr>
        <w:rPr>
          <w:rFonts w:ascii="Arial" w:hAnsi="Arial" w:cs="Arial"/>
          <w:sz w:val="20"/>
          <w:szCs w:val="20"/>
        </w:rPr>
      </w:pPr>
    </w:p>
    <w:p w14:paraId="23F8854B" w14:textId="0480E7BC" w:rsidR="004B295D" w:rsidRDefault="004B295D" w:rsidP="00100F24">
      <w:pPr>
        <w:rPr>
          <w:rFonts w:ascii="Arial" w:hAnsi="Arial" w:cs="Arial"/>
          <w:sz w:val="20"/>
          <w:szCs w:val="20"/>
        </w:rPr>
      </w:pPr>
    </w:p>
    <w:p w14:paraId="6046DC28" w14:textId="77777777" w:rsidR="00D22EAD" w:rsidRPr="002540F5" w:rsidRDefault="00D22EAD" w:rsidP="00100F24">
      <w:pPr>
        <w:rPr>
          <w:rFonts w:ascii="Arial" w:hAnsi="Arial" w:cs="Arial"/>
          <w:sz w:val="20"/>
          <w:szCs w:val="20"/>
        </w:rPr>
      </w:pPr>
    </w:p>
    <w:p w14:paraId="76676E46" w14:textId="77777777" w:rsidR="00100F24" w:rsidRPr="002540F5" w:rsidRDefault="00100F24" w:rsidP="00100F24">
      <w:pPr>
        <w:pStyle w:val="berschrift1"/>
        <w:rPr>
          <w:rFonts w:ascii="Arial" w:hAnsi="Arial" w:cs="Arial"/>
        </w:rPr>
      </w:pPr>
      <w:r w:rsidRPr="002540F5">
        <w:rPr>
          <w:rFonts w:ascii="Arial" w:hAnsi="Arial" w:cs="Arial"/>
        </w:rPr>
        <w:t>Standard-Lieferumfang Warmwasserbetrieb</w:t>
      </w:r>
    </w:p>
    <w:p w14:paraId="2E00D8D8" w14:textId="75E9120A" w:rsidR="00CC2807" w:rsidRPr="00CC2807" w:rsidRDefault="00CC2807" w:rsidP="001F19C9">
      <w:pPr>
        <w:pStyle w:val="Listenabsatz"/>
        <w:numPr>
          <w:ilvl w:val="0"/>
          <w:numId w:val="7"/>
        </w:numPr>
        <w:tabs>
          <w:tab w:val="left" w:pos="3870"/>
        </w:tabs>
        <w:spacing w:line="240" w:lineRule="auto"/>
        <w:rPr>
          <w:rFonts w:ascii="Arial" w:hAnsi="Arial" w:cs="Arial"/>
          <w:sz w:val="20"/>
          <w:szCs w:val="20"/>
        </w:rPr>
      </w:pPr>
      <w:r w:rsidRPr="00CC2807">
        <w:rPr>
          <w:rFonts w:ascii="Arial" w:hAnsi="Arial" w:cs="Arial"/>
          <w:sz w:val="20"/>
          <w:szCs w:val="20"/>
        </w:rPr>
        <w:t>Pulver-Beschichtung nach DIN 55900, RAL 9016</w:t>
      </w:r>
    </w:p>
    <w:p w14:paraId="718B93D5" w14:textId="2827446D" w:rsidR="00CC2807" w:rsidRPr="00CC2807" w:rsidRDefault="00CC2807" w:rsidP="001F19C9">
      <w:pPr>
        <w:pStyle w:val="Listenabsatz"/>
        <w:numPr>
          <w:ilvl w:val="0"/>
          <w:numId w:val="7"/>
        </w:numPr>
        <w:tabs>
          <w:tab w:val="left" w:pos="3870"/>
        </w:tabs>
        <w:spacing w:line="240" w:lineRule="auto"/>
        <w:rPr>
          <w:rFonts w:ascii="Arial" w:hAnsi="Arial" w:cs="Arial"/>
          <w:sz w:val="20"/>
          <w:szCs w:val="20"/>
        </w:rPr>
      </w:pPr>
      <w:r w:rsidRPr="00CC2807">
        <w:rPr>
          <w:rFonts w:ascii="Arial" w:hAnsi="Arial" w:cs="Arial"/>
          <w:sz w:val="20"/>
          <w:szCs w:val="20"/>
        </w:rPr>
        <w:t>4 x ½" Anschlüsse für Vorlauf, Rücklauf unten vertikal wechselseitig wahlweise links, rechts oder mittig 50 mm</w:t>
      </w:r>
    </w:p>
    <w:p w14:paraId="12B357E7" w14:textId="061F5AE0" w:rsidR="00CC2807" w:rsidRPr="00CC2807" w:rsidRDefault="00CC2807" w:rsidP="001F19C9">
      <w:pPr>
        <w:pStyle w:val="Listenabsatz"/>
        <w:numPr>
          <w:ilvl w:val="0"/>
          <w:numId w:val="7"/>
        </w:numPr>
        <w:tabs>
          <w:tab w:val="left" w:pos="3870"/>
        </w:tabs>
        <w:spacing w:line="240" w:lineRule="auto"/>
        <w:rPr>
          <w:rFonts w:ascii="Arial" w:hAnsi="Arial" w:cs="Arial"/>
          <w:sz w:val="20"/>
          <w:szCs w:val="20"/>
        </w:rPr>
      </w:pPr>
      <w:r w:rsidRPr="00CC2807">
        <w:rPr>
          <w:rFonts w:ascii="Arial" w:hAnsi="Arial" w:cs="Arial"/>
          <w:sz w:val="20"/>
          <w:szCs w:val="20"/>
        </w:rPr>
        <w:t>1 x ½" Entlüftung oben rechts</w:t>
      </w:r>
    </w:p>
    <w:p w14:paraId="054006C6" w14:textId="75D89BB2" w:rsidR="00CC2807" w:rsidRPr="00CC2807" w:rsidRDefault="00CC2807" w:rsidP="001F19C9">
      <w:pPr>
        <w:pStyle w:val="Listenabsatz"/>
        <w:numPr>
          <w:ilvl w:val="0"/>
          <w:numId w:val="7"/>
        </w:numPr>
        <w:tabs>
          <w:tab w:val="left" w:pos="3870"/>
        </w:tabs>
        <w:spacing w:line="240" w:lineRule="auto"/>
        <w:rPr>
          <w:rFonts w:ascii="Arial" w:hAnsi="Arial" w:cs="Arial"/>
          <w:sz w:val="20"/>
          <w:szCs w:val="20"/>
        </w:rPr>
      </w:pPr>
      <w:r w:rsidRPr="00CC2807">
        <w:rPr>
          <w:rFonts w:ascii="Arial" w:hAnsi="Arial" w:cs="Arial"/>
          <w:sz w:val="20"/>
          <w:szCs w:val="20"/>
        </w:rPr>
        <w:t>Wandkonsolen in Heizkörperfarbe:</w:t>
      </w:r>
    </w:p>
    <w:p w14:paraId="045082D8" w14:textId="77777777" w:rsidR="00CC2807" w:rsidRPr="00CC2807" w:rsidRDefault="00CC2807" w:rsidP="001F19C9">
      <w:pPr>
        <w:pStyle w:val="Listenabsatz"/>
        <w:tabs>
          <w:tab w:val="left" w:pos="3870"/>
        </w:tabs>
        <w:spacing w:line="240" w:lineRule="auto"/>
        <w:ind w:left="360"/>
        <w:rPr>
          <w:rFonts w:ascii="Arial" w:hAnsi="Arial" w:cs="Arial"/>
          <w:sz w:val="20"/>
          <w:szCs w:val="20"/>
        </w:rPr>
      </w:pPr>
      <w:r w:rsidRPr="00CC2807">
        <w:rPr>
          <w:rFonts w:ascii="Arial" w:hAnsi="Arial" w:cs="Arial"/>
          <w:sz w:val="20"/>
          <w:szCs w:val="20"/>
        </w:rPr>
        <w:t>Modell VZA und VZLA: CVD1, Modell VZAD: CVD0</w:t>
      </w:r>
    </w:p>
    <w:p w14:paraId="1EF2748D" w14:textId="59B98B8F" w:rsidR="00934236" w:rsidRPr="001F19C9" w:rsidRDefault="00CC2807" w:rsidP="001F19C9">
      <w:pPr>
        <w:pStyle w:val="Listenabsatz"/>
        <w:numPr>
          <w:ilvl w:val="0"/>
          <w:numId w:val="7"/>
        </w:numPr>
        <w:tabs>
          <w:tab w:val="left" w:pos="3870"/>
        </w:tabs>
        <w:spacing w:line="240" w:lineRule="auto"/>
      </w:pPr>
      <w:r w:rsidRPr="00CC2807">
        <w:rPr>
          <w:rFonts w:ascii="Arial" w:hAnsi="Arial" w:cs="Arial"/>
          <w:sz w:val="20"/>
          <w:szCs w:val="20"/>
        </w:rPr>
        <w:t>Verpackung</w:t>
      </w:r>
    </w:p>
    <w:p w14:paraId="3E2BD7DF" w14:textId="33056792" w:rsidR="001F19C9" w:rsidRPr="001F19C9" w:rsidRDefault="001F19C9" w:rsidP="001F19C9">
      <w:pPr>
        <w:rPr>
          <w:lang w:eastAsia="en-US"/>
        </w:rPr>
      </w:pPr>
    </w:p>
    <w:p w14:paraId="7163128B" w14:textId="00CB5BC8" w:rsidR="001F19C9" w:rsidRPr="001F19C9" w:rsidRDefault="001F19C9" w:rsidP="001F19C9">
      <w:pPr>
        <w:rPr>
          <w:lang w:eastAsia="en-US"/>
        </w:rPr>
      </w:pPr>
    </w:p>
    <w:p w14:paraId="148CAFBF" w14:textId="743EECAE" w:rsidR="001F19C9" w:rsidRPr="001F19C9" w:rsidRDefault="001F19C9" w:rsidP="001F19C9">
      <w:pPr>
        <w:rPr>
          <w:lang w:eastAsia="en-US"/>
        </w:rPr>
      </w:pPr>
    </w:p>
    <w:p w14:paraId="2D0AC0B1" w14:textId="108F10B5" w:rsidR="001F19C9" w:rsidRPr="001F19C9" w:rsidRDefault="001F19C9" w:rsidP="001F19C9">
      <w:pPr>
        <w:rPr>
          <w:lang w:eastAsia="en-US"/>
        </w:rPr>
      </w:pPr>
    </w:p>
    <w:p w14:paraId="5B80B164" w14:textId="732227A9" w:rsidR="001F19C9" w:rsidRPr="001F19C9" w:rsidRDefault="001F19C9" w:rsidP="001F19C9">
      <w:pPr>
        <w:rPr>
          <w:lang w:eastAsia="en-US"/>
        </w:rPr>
      </w:pPr>
    </w:p>
    <w:p w14:paraId="0058728A" w14:textId="5C2EBA39" w:rsidR="001F19C9" w:rsidRPr="001F19C9" w:rsidRDefault="001F19C9" w:rsidP="001F19C9">
      <w:pPr>
        <w:rPr>
          <w:lang w:eastAsia="en-US"/>
        </w:rPr>
      </w:pPr>
    </w:p>
    <w:p w14:paraId="07AB0F5A" w14:textId="4878AE1C" w:rsidR="001F19C9" w:rsidRPr="001F19C9" w:rsidRDefault="001F19C9" w:rsidP="001F19C9">
      <w:pPr>
        <w:rPr>
          <w:lang w:eastAsia="en-US"/>
        </w:rPr>
      </w:pPr>
    </w:p>
    <w:p w14:paraId="58BC4DC6" w14:textId="4B008A75" w:rsidR="001F19C9" w:rsidRPr="001F19C9" w:rsidRDefault="001F19C9" w:rsidP="001F19C9">
      <w:pPr>
        <w:rPr>
          <w:lang w:eastAsia="en-US"/>
        </w:rPr>
      </w:pPr>
    </w:p>
    <w:p w14:paraId="6ECC8910" w14:textId="37B30D7E" w:rsidR="001F19C9" w:rsidRPr="001F19C9" w:rsidRDefault="001F19C9" w:rsidP="001F19C9">
      <w:pPr>
        <w:rPr>
          <w:lang w:eastAsia="en-US"/>
        </w:rPr>
      </w:pPr>
    </w:p>
    <w:p w14:paraId="6B197D27" w14:textId="4BE32DF7" w:rsidR="001F19C9" w:rsidRPr="001F19C9" w:rsidRDefault="001F19C9" w:rsidP="001F19C9">
      <w:pPr>
        <w:rPr>
          <w:lang w:eastAsia="en-US"/>
        </w:rPr>
      </w:pPr>
    </w:p>
    <w:p w14:paraId="65672CAD" w14:textId="4229E1C8" w:rsidR="001F19C9" w:rsidRPr="001F19C9" w:rsidRDefault="001F19C9" w:rsidP="001F19C9">
      <w:pPr>
        <w:rPr>
          <w:lang w:eastAsia="en-US"/>
        </w:rPr>
      </w:pPr>
    </w:p>
    <w:p w14:paraId="5BC795F0" w14:textId="12D001B1" w:rsidR="001F19C9" w:rsidRPr="001F19C9" w:rsidRDefault="001F19C9" w:rsidP="001F19C9">
      <w:pPr>
        <w:rPr>
          <w:lang w:eastAsia="en-US"/>
        </w:rPr>
      </w:pPr>
    </w:p>
    <w:p w14:paraId="50DD8D2F" w14:textId="5E7E3284" w:rsidR="001F19C9" w:rsidRPr="001F19C9" w:rsidRDefault="001F19C9" w:rsidP="001F19C9">
      <w:pPr>
        <w:rPr>
          <w:lang w:eastAsia="en-US"/>
        </w:rPr>
      </w:pPr>
    </w:p>
    <w:p w14:paraId="7AFE3DC7" w14:textId="0694E878" w:rsidR="001F19C9" w:rsidRPr="001F19C9" w:rsidRDefault="001F19C9" w:rsidP="001F19C9">
      <w:pPr>
        <w:rPr>
          <w:lang w:eastAsia="en-US"/>
        </w:rPr>
      </w:pPr>
    </w:p>
    <w:p w14:paraId="19A6E9BC" w14:textId="076BB101" w:rsidR="001F19C9" w:rsidRDefault="001F19C9" w:rsidP="001F19C9">
      <w:pPr>
        <w:rPr>
          <w:lang w:eastAsia="en-US"/>
        </w:rPr>
      </w:pPr>
    </w:p>
    <w:p w14:paraId="49721BC0" w14:textId="399F6AEB" w:rsidR="001F19C9" w:rsidRPr="001F19C9" w:rsidRDefault="001F19C9" w:rsidP="001F19C9">
      <w:pPr>
        <w:rPr>
          <w:lang w:eastAsia="en-US"/>
        </w:rPr>
      </w:pPr>
    </w:p>
    <w:p w14:paraId="33D58EDE" w14:textId="77777777" w:rsidR="001F19C9" w:rsidRPr="001F19C9" w:rsidRDefault="001F19C9" w:rsidP="001F19C9">
      <w:pPr>
        <w:rPr>
          <w:lang w:eastAsia="en-US"/>
        </w:rPr>
      </w:pPr>
    </w:p>
    <w:sectPr w:rsidR="001F19C9" w:rsidRPr="001F19C9" w:rsidSect="00100F24">
      <w:footerReference w:type="default" r:id="rId12"/>
      <w:pgSz w:w="11906" w:h="16838"/>
      <w:pgMar w:top="1134" w:right="141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437F2" w14:textId="77777777" w:rsidR="003A20D9" w:rsidRDefault="003A20D9" w:rsidP="00043BA8">
      <w:r>
        <w:separator/>
      </w:r>
    </w:p>
  </w:endnote>
  <w:endnote w:type="continuationSeparator" w:id="0">
    <w:p w14:paraId="1DA5480A" w14:textId="77777777" w:rsidR="003A20D9" w:rsidRDefault="003A20D9" w:rsidP="00043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F3E6A" w14:textId="77777777" w:rsidR="00BD6ED1" w:rsidRPr="001D3F2C" w:rsidRDefault="00BD6ED1" w:rsidP="00BD6ED1">
    <w:pPr>
      <w:spacing w:line="200" w:lineRule="exact"/>
      <w:rPr>
        <w:rFonts w:ascii="Arial" w:hAnsi="Arial" w:cs="Arial"/>
        <w:color w:val="000000"/>
        <w:sz w:val="16"/>
      </w:rPr>
    </w:pPr>
    <w:bookmarkStart w:id="1" w:name="footer_c_name"/>
    <w:bookmarkStart w:id="2" w:name="_Hlk101432632"/>
    <w:bookmarkStart w:id="3" w:name="_Hlk101432633"/>
    <w:bookmarkStart w:id="4" w:name="_Hlk101432638"/>
    <w:bookmarkStart w:id="5" w:name="_Hlk101432639"/>
    <w:bookmarkStart w:id="6" w:name="_Hlk101432732"/>
    <w:bookmarkStart w:id="7" w:name="_Hlk101432733"/>
    <w:bookmarkStart w:id="8" w:name="_Hlk101434429"/>
    <w:bookmarkStart w:id="9" w:name="_Hlk101434430"/>
    <w:r w:rsidRPr="001D3F2C">
      <w:rPr>
        <w:rFonts w:ascii="Arial" w:hAnsi="Arial" w:cs="Arial"/>
        <w:b/>
        <w:color w:val="000000"/>
        <w:sz w:val="16"/>
      </w:rPr>
      <w:t>Zehnder Group Deutschland GmbH</w:t>
    </w:r>
    <w:bookmarkEnd w:id="1"/>
    <w:r w:rsidRPr="001D3F2C">
      <w:rPr>
        <w:rFonts w:ascii="Arial" w:hAnsi="Arial" w:cs="Arial"/>
        <w:sz w:val="16"/>
        <w:szCs w:val="8"/>
      </w:rPr>
      <w:t xml:space="preserve"> </w:t>
    </w:r>
    <w:bookmarkStart w:id="10" w:name="footer_c_street"/>
    <w:r w:rsidRPr="001D3F2C">
      <w:rPr>
        <w:rFonts w:ascii="Arial" w:hAnsi="Arial" w:cs="Arial"/>
        <w:sz w:val="16"/>
        <w:szCs w:val="8"/>
      </w:rPr>
      <w:t>• Almweg 34</w:t>
    </w:r>
    <w:bookmarkEnd w:id="10"/>
    <w:r w:rsidRPr="001D3F2C">
      <w:rPr>
        <w:rFonts w:ascii="Arial" w:hAnsi="Arial" w:cs="Arial"/>
        <w:color w:val="000000"/>
        <w:sz w:val="16"/>
      </w:rPr>
      <w:t xml:space="preserve"> </w:t>
    </w:r>
    <w:bookmarkStart w:id="11" w:name="footer_c_city"/>
    <w:r w:rsidRPr="001D3F2C">
      <w:rPr>
        <w:rFonts w:ascii="Arial" w:hAnsi="Arial" w:cs="Arial"/>
        <w:sz w:val="16"/>
        <w:szCs w:val="8"/>
      </w:rPr>
      <w:t>• 77933 Lahr</w:t>
    </w:r>
    <w:bookmarkEnd w:id="11"/>
    <w:r w:rsidRPr="001D3F2C">
      <w:rPr>
        <w:rFonts w:ascii="Arial" w:hAnsi="Arial" w:cs="Arial"/>
        <w:color w:val="000000"/>
        <w:sz w:val="16"/>
      </w:rPr>
      <w:t xml:space="preserve"> </w:t>
    </w:r>
    <w:bookmarkStart w:id="12" w:name="footer_c_country_de"/>
    <w:r w:rsidRPr="001D3F2C">
      <w:rPr>
        <w:rFonts w:ascii="Arial" w:hAnsi="Arial" w:cs="Arial"/>
        <w:sz w:val="16"/>
        <w:szCs w:val="8"/>
      </w:rPr>
      <w:t>• Deutschland</w:t>
    </w:r>
    <w:bookmarkEnd w:id="12"/>
  </w:p>
  <w:p w14:paraId="598A1C95" w14:textId="77777777" w:rsidR="00BD6ED1" w:rsidRPr="001D3F2C" w:rsidRDefault="00BD6ED1" w:rsidP="00BD6ED1">
    <w:pPr>
      <w:spacing w:line="200" w:lineRule="exact"/>
      <w:rPr>
        <w:rFonts w:ascii="Arial" w:hAnsi="Arial" w:cs="Arial"/>
        <w:sz w:val="16"/>
        <w:szCs w:val="8"/>
      </w:rPr>
    </w:pPr>
    <w:bookmarkStart w:id="13" w:name="footer_c_phone"/>
    <w:r w:rsidRPr="001D3F2C">
      <w:rPr>
        <w:rFonts w:ascii="Arial" w:hAnsi="Arial" w:cs="Arial"/>
        <w:color w:val="000000"/>
        <w:sz w:val="16"/>
      </w:rPr>
      <w:t>T +49 7821 586-0</w:t>
    </w:r>
    <w:bookmarkEnd w:id="13"/>
    <w:r w:rsidRPr="001D3F2C">
      <w:rPr>
        <w:rFonts w:ascii="Arial" w:hAnsi="Arial" w:cs="Arial"/>
        <w:color w:val="000000"/>
        <w:sz w:val="16"/>
      </w:rPr>
      <w:t xml:space="preserve"> </w:t>
    </w:r>
    <w:bookmarkStart w:id="14" w:name="footer_c_fax"/>
    <w:r w:rsidRPr="001D3F2C">
      <w:rPr>
        <w:rFonts w:ascii="Arial" w:hAnsi="Arial" w:cs="Arial"/>
        <w:color w:val="000000"/>
        <w:sz w:val="16"/>
      </w:rPr>
      <w:t>• F +49 7821 586-411</w:t>
    </w:r>
    <w:bookmarkEnd w:id="14"/>
    <w:r w:rsidRPr="001D3F2C">
      <w:rPr>
        <w:rFonts w:ascii="Arial" w:hAnsi="Arial" w:cs="Arial"/>
        <w:color w:val="000000"/>
        <w:sz w:val="16"/>
      </w:rPr>
      <w:t xml:space="preserve"> </w:t>
    </w:r>
    <w:bookmarkStart w:id="15" w:name="footer_c_mail"/>
    <w:r w:rsidRPr="001D3F2C">
      <w:rPr>
        <w:rFonts w:ascii="Arial" w:hAnsi="Arial" w:cs="Arial"/>
        <w:color w:val="000000"/>
        <w:sz w:val="16"/>
      </w:rPr>
      <w:t>• info@zehnder-systems.de</w:t>
    </w:r>
    <w:bookmarkEnd w:id="15"/>
    <w:r w:rsidRPr="001D3F2C">
      <w:rPr>
        <w:rFonts w:ascii="Arial" w:hAnsi="Arial" w:cs="Arial"/>
        <w:color w:val="000000"/>
        <w:sz w:val="16"/>
      </w:rPr>
      <w:t xml:space="preserve"> </w:t>
    </w:r>
    <w:bookmarkStart w:id="16" w:name="footer_c_web"/>
    <w:r w:rsidRPr="001D3F2C">
      <w:rPr>
        <w:rFonts w:ascii="Arial" w:hAnsi="Arial" w:cs="Arial"/>
        <w:color w:val="000000"/>
        <w:sz w:val="16"/>
      </w:rPr>
      <w:t>• www.zehnder-systems.de</w:t>
    </w:r>
    <w:bookmarkEnd w:id="16"/>
  </w:p>
  <w:p w14:paraId="5924E0DB" w14:textId="0C57C4D7" w:rsidR="00043BA8" w:rsidRPr="00774C93" w:rsidRDefault="00BD6ED1" w:rsidP="001F19C9">
    <w:pPr>
      <w:spacing w:line="200" w:lineRule="exact"/>
    </w:pPr>
    <w:bookmarkStart w:id="17" w:name="footer_c_additional1"/>
    <w:r w:rsidRPr="001D3F2C">
      <w:rPr>
        <w:rFonts w:ascii="Arial" w:hAnsi="Arial" w:cs="Arial"/>
        <w:sz w:val="16"/>
        <w:szCs w:val="8"/>
      </w:rPr>
      <w:t>Geschäftsführung: Andreas Berger, Oliver Bock, Heiko Braun</w:t>
    </w:r>
    <w:bookmarkEnd w:id="17"/>
    <w:r w:rsidRPr="001D3F2C">
      <w:rPr>
        <w:rFonts w:ascii="Arial" w:hAnsi="Arial" w:cs="Arial"/>
        <w:sz w:val="16"/>
        <w:szCs w:val="8"/>
      </w:rPr>
      <w:t xml:space="preserve"> </w:t>
    </w:r>
    <w:bookmarkStart w:id="18" w:name="footer_c_additional2"/>
    <w:r w:rsidRPr="001D3F2C">
      <w:rPr>
        <w:rFonts w:ascii="Arial" w:hAnsi="Arial" w:cs="Arial"/>
        <w:sz w:val="16"/>
        <w:szCs w:val="8"/>
      </w:rPr>
      <w:t>• Freiburg HRB 391562</w:t>
    </w:r>
    <w:bookmarkEnd w:id="18"/>
    <w:r w:rsidRPr="001D3F2C">
      <w:rPr>
        <w:rFonts w:ascii="Arial" w:hAnsi="Arial" w:cs="Arial"/>
        <w:color w:val="000000"/>
        <w:sz w:val="16"/>
      </w:rPr>
      <w:t xml:space="preserve"> </w:t>
    </w:r>
    <w:bookmarkStart w:id="19" w:name="footer_c_additional3"/>
    <w:r w:rsidRPr="001D3F2C">
      <w:rPr>
        <w:rFonts w:ascii="Arial" w:hAnsi="Arial" w:cs="Arial"/>
        <w:color w:val="000000"/>
        <w:sz w:val="16"/>
      </w:rPr>
      <w:t>• DIN EN ISO 9001 / 14001 / 50001</w:t>
    </w:r>
    <w:bookmarkEnd w:id="19"/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1280B" w14:textId="77777777" w:rsidR="003A20D9" w:rsidRDefault="003A20D9" w:rsidP="00043BA8">
      <w:r>
        <w:separator/>
      </w:r>
    </w:p>
  </w:footnote>
  <w:footnote w:type="continuationSeparator" w:id="0">
    <w:p w14:paraId="3D93A85A" w14:textId="77777777" w:rsidR="003A20D9" w:rsidRDefault="003A20D9" w:rsidP="00043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216A7"/>
    <w:multiLevelType w:val="hybridMultilevel"/>
    <w:tmpl w:val="5DBEC4C2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C6B748E"/>
    <w:multiLevelType w:val="hybridMultilevel"/>
    <w:tmpl w:val="7B40D30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BD0031"/>
    <w:multiLevelType w:val="hybridMultilevel"/>
    <w:tmpl w:val="EF9CF4C8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F30E6C"/>
    <w:multiLevelType w:val="hybridMultilevel"/>
    <w:tmpl w:val="EA3EEE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2196E"/>
    <w:multiLevelType w:val="hybridMultilevel"/>
    <w:tmpl w:val="75548E3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79C63D1"/>
    <w:multiLevelType w:val="hybridMultilevel"/>
    <w:tmpl w:val="429CEDE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016"/>
    <w:rsid w:val="00021CEB"/>
    <w:rsid w:val="00043BA8"/>
    <w:rsid w:val="0008613B"/>
    <w:rsid w:val="000B1780"/>
    <w:rsid w:val="000E158B"/>
    <w:rsid w:val="000F6C6E"/>
    <w:rsid w:val="00100F24"/>
    <w:rsid w:val="001C60F2"/>
    <w:rsid w:val="001F19C9"/>
    <w:rsid w:val="002540F5"/>
    <w:rsid w:val="00255A65"/>
    <w:rsid w:val="002D3E3B"/>
    <w:rsid w:val="002E77CF"/>
    <w:rsid w:val="00355493"/>
    <w:rsid w:val="003A20D9"/>
    <w:rsid w:val="00426073"/>
    <w:rsid w:val="00443461"/>
    <w:rsid w:val="004B295D"/>
    <w:rsid w:val="00514B83"/>
    <w:rsid w:val="00592F4B"/>
    <w:rsid w:val="00631DD4"/>
    <w:rsid w:val="006621AA"/>
    <w:rsid w:val="006A09D6"/>
    <w:rsid w:val="00754CA8"/>
    <w:rsid w:val="00774C93"/>
    <w:rsid w:val="0077509F"/>
    <w:rsid w:val="007E7BE7"/>
    <w:rsid w:val="00851ABD"/>
    <w:rsid w:val="00863756"/>
    <w:rsid w:val="008806C1"/>
    <w:rsid w:val="0089062D"/>
    <w:rsid w:val="008D2016"/>
    <w:rsid w:val="008E0EFF"/>
    <w:rsid w:val="009224C7"/>
    <w:rsid w:val="00934236"/>
    <w:rsid w:val="009557FF"/>
    <w:rsid w:val="009631F8"/>
    <w:rsid w:val="00967709"/>
    <w:rsid w:val="009832FF"/>
    <w:rsid w:val="00AF76B0"/>
    <w:rsid w:val="00B02A5F"/>
    <w:rsid w:val="00B34683"/>
    <w:rsid w:val="00BD6ED1"/>
    <w:rsid w:val="00CC1C16"/>
    <w:rsid w:val="00CC2807"/>
    <w:rsid w:val="00CE6756"/>
    <w:rsid w:val="00D110B5"/>
    <w:rsid w:val="00D22EAD"/>
    <w:rsid w:val="00D57025"/>
    <w:rsid w:val="00D70BF5"/>
    <w:rsid w:val="00D82ACF"/>
    <w:rsid w:val="00DB076D"/>
    <w:rsid w:val="00E001C6"/>
    <w:rsid w:val="00E04C7D"/>
    <w:rsid w:val="00E43B40"/>
    <w:rsid w:val="00E558E1"/>
    <w:rsid w:val="00E8681E"/>
    <w:rsid w:val="00EC7348"/>
    <w:rsid w:val="00FB7CE1"/>
    <w:rsid w:val="00FE3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7889"/>
    <o:shapelayout v:ext="edit">
      <o:idmap v:ext="edit" data="1"/>
    </o:shapelayout>
  </w:shapeDefaults>
  <w:decimalSymbol w:val=","/>
  <w:listSeparator w:val=";"/>
  <w14:docId w14:val="53A164F6"/>
  <w15:chartTrackingRefBased/>
  <w15:docId w15:val="{7D1C01D4-0FE7-4572-B223-23DDD1FBA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2016"/>
    <w:rPr>
      <w:rFonts w:ascii="Times New Roman" w:eastAsia="Times New Roman" w:hAnsi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8D2016"/>
    <w:pPr>
      <w:keepNext/>
      <w:outlineLvl w:val="0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8D2016"/>
    <w:rPr>
      <w:rFonts w:ascii="Times New Roman" w:eastAsia="Times New Roman" w:hAnsi="Times New Roman" w:cs="Times New Roman"/>
      <w:b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9342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043BA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043BA8"/>
    <w:rPr>
      <w:rFonts w:ascii="Times New Roman" w:eastAsia="Times New Roman" w:hAnsi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043BA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043BA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710F5-8B06-491F-AE3C-C9E892BF68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2A10CB-9125-4FAD-800C-4823A83469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A547EF-249F-4581-AC77-91D978239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4D09B4-2717-4E49-955F-F9AFCC30F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Zehndergroup Management AG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Kölbel, Mathias (ZDE)</dc:creator>
  <cp:keywords/>
  <dc:description/>
  <cp:lastModifiedBy>Frammelsberger, Marco (ZGDE)</cp:lastModifiedBy>
  <cp:revision>33</cp:revision>
  <dcterms:created xsi:type="dcterms:W3CDTF">2018-02-06T15:35:00Z</dcterms:created>
  <dcterms:modified xsi:type="dcterms:W3CDTF">2022-04-21T10:04:00Z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