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1B5759F0" w:rsidR="00967709" w:rsidRDefault="008E0EFF" w:rsidP="008E0EFF">
      <w:pPr>
        <w:pStyle w:val="berschrift1"/>
        <w:tabs>
          <w:tab w:val="left" w:pos="6705"/>
        </w:tabs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ab/>
      </w: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8E0EFF">
      <w:pPr>
        <w:pStyle w:val="berschrift1"/>
        <w:jc w:val="right"/>
        <w:rPr>
          <w:rFonts w:ascii="Arial" w:hAnsi="Arial" w:cs="Arial"/>
          <w:b w:val="0"/>
          <w:sz w:val="32"/>
          <w:szCs w:val="32"/>
        </w:rPr>
      </w:pPr>
    </w:p>
    <w:p w14:paraId="2F568EDF" w14:textId="56D61F21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061EE7">
        <w:rPr>
          <w:rFonts w:ascii="Arial" w:hAnsi="Arial" w:cs="Arial"/>
          <w:b w:val="0"/>
          <w:sz w:val="32"/>
          <w:szCs w:val="32"/>
        </w:rPr>
        <w:t>Chime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 Warmwasserbetrieb</w:t>
      </w:r>
    </w:p>
    <w:p w14:paraId="12872E5E" w14:textId="08446576" w:rsidR="00F51722" w:rsidRPr="00F51722" w:rsidRDefault="00F51722" w:rsidP="00F51722">
      <w:pPr>
        <w:rPr>
          <w:rFonts w:ascii="Arial" w:hAnsi="Arial" w:cs="Arial"/>
          <w:sz w:val="20"/>
          <w:szCs w:val="20"/>
        </w:rPr>
      </w:pPr>
      <w:r w:rsidRPr="00F51722">
        <w:rPr>
          <w:rFonts w:ascii="Arial" w:hAnsi="Arial" w:cs="Arial"/>
          <w:sz w:val="20"/>
          <w:szCs w:val="20"/>
        </w:rPr>
        <w:t>Zehnder Chime aus der Studio Collection, die Designvariante in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runder Formgebung aus handpoliertem, hochwertigem Edelstahl, als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linke oder rechte Ausführung montierbar. Kraftvolles, selbstbewusstes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Heizkörperdesign aus elegant geschwungenen Rundrohren, durch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deren offene Seite sich auch sehr dicke Badetücher seitlich einführen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und so bequem vorwärmen lassen.</w:t>
      </w:r>
    </w:p>
    <w:p w14:paraId="724C6483" w14:textId="3C0D2134" w:rsidR="002F1B1C" w:rsidRDefault="00F51722" w:rsidP="00F51722">
      <w:pPr>
        <w:rPr>
          <w:rFonts w:ascii="Arial" w:hAnsi="Arial" w:cs="Arial"/>
          <w:sz w:val="20"/>
          <w:szCs w:val="20"/>
        </w:rPr>
      </w:pPr>
      <w:r w:rsidRPr="00F51722">
        <w:rPr>
          <w:rFonts w:ascii="Arial" w:hAnsi="Arial" w:cs="Arial"/>
          <w:sz w:val="20"/>
          <w:szCs w:val="20"/>
        </w:rPr>
        <w:t>Horizontalrohre asymmetrisch von den seitlich angeordneten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Sammlern abzweigend. Rundrohre Ø 51 mm, Sammelrohr 30 x 30 mm.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Wärmeleistung nach EN 442 geprüft, mit CE-Kennzeichnung. 4 x ½"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Innengewinde an den Sammelrohrenden, Anschlussmaß 50 mm.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Vorlauf, Rücklauf unten wahlweise links oder rechts; oben 2 x ½"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Entlüftungsventil, werkseits eingedreht für Montage als Ausführung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rechts. Lieferung montagefertig mit formschönen Wandkonsolen in</w:t>
      </w:r>
      <w:r>
        <w:rPr>
          <w:rFonts w:ascii="Arial" w:hAnsi="Arial" w:cs="Arial"/>
          <w:sz w:val="20"/>
          <w:szCs w:val="20"/>
        </w:rPr>
        <w:t xml:space="preserve"> </w:t>
      </w:r>
      <w:r w:rsidRPr="00F51722">
        <w:rPr>
          <w:rFonts w:ascii="Arial" w:hAnsi="Arial" w:cs="Arial"/>
          <w:sz w:val="20"/>
          <w:szCs w:val="20"/>
        </w:rPr>
        <w:t>Chrom.</w:t>
      </w:r>
    </w:p>
    <w:p w14:paraId="2A425E76" w14:textId="5EBFAAF2" w:rsidR="00061EE7" w:rsidRDefault="00061EE7" w:rsidP="00EC7348">
      <w:pPr>
        <w:rPr>
          <w:rFonts w:ascii="Arial" w:hAnsi="Arial" w:cs="Arial"/>
          <w:sz w:val="20"/>
          <w:szCs w:val="20"/>
        </w:rPr>
      </w:pPr>
    </w:p>
    <w:p w14:paraId="7A0DE4B2" w14:textId="77777777" w:rsidR="00F51722" w:rsidRPr="002540F5" w:rsidRDefault="00F51722" w:rsidP="00EC734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297990B9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8E0EFF">
              <w:rPr>
                <w:rFonts w:ascii="Arial" w:hAnsi="Arial" w:cs="Arial"/>
                <w:sz w:val="20"/>
                <w:szCs w:val="20"/>
              </w:rPr>
              <w:t>5</w:t>
            </w:r>
            <w:r w:rsidR="00443461">
              <w:rPr>
                <w:rFonts w:ascii="Arial" w:hAnsi="Arial" w:cs="Arial"/>
                <w:sz w:val="20"/>
                <w:szCs w:val="20"/>
              </w:rPr>
              <w:t>.</w:t>
            </w:r>
            <w:r w:rsidR="008E0EFF">
              <w:rPr>
                <w:rFonts w:ascii="Arial" w:hAnsi="Arial" w:cs="Arial"/>
                <w:sz w:val="20"/>
                <w:szCs w:val="20"/>
              </w:rPr>
              <w:t>2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15209FE1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8E0EFF">
              <w:rPr>
                <w:rFonts w:ascii="Arial" w:hAnsi="Arial" w:cs="Arial"/>
                <w:sz w:val="20"/>
                <w:szCs w:val="20"/>
              </w:rPr>
              <w:t>90</w:t>
            </w:r>
            <w:r w:rsidRPr="00B02A5F">
              <w:rPr>
                <w:rFonts w:ascii="Arial" w:hAnsi="Arial" w:cs="Arial"/>
                <w:sz w:val="20"/>
                <w:szCs w:val="20"/>
              </w:rPr>
              <w:t xml:space="preserve">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030E032" w14:textId="020B7841" w:rsidR="00100F24" w:rsidRDefault="00100F24" w:rsidP="00100F24">
      <w:pPr>
        <w:rPr>
          <w:rFonts w:ascii="Arial" w:hAnsi="Arial" w:cs="Arial"/>
          <w:sz w:val="20"/>
          <w:szCs w:val="20"/>
        </w:rPr>
      </w:pPr>
    </w:p>
    <w:p w14:paraId="0D110532" w14:textId="77777777" w:rsidR="00F51722" w:rsidRDefault="00F51722" w:rsidP="00100F24">
      <w:pPr>
        <w:rPr>
          <w:rFonts w:ascii="Arial" w:hAnsi="Arial" w:cs="Arial"/>
          <w:sz w:val="20"/>
          <w:szCs w:val="20"/>
        </w:rPr>
      </w:pPr>
    </w:p>
    <w:p w14:paraId="0DDD1B27" w14:textId="77777777" w:rsidR="00863756" w:rsidRPr="002540F5" w:rsidRDefault="00863756" w:rsidP="00100F24">
      <w:pPr>
        <w:rPr>
          <w:rFonts w:ascii="Arial" w:hAnsi="Arial" w:cs="Arial"/>
          <w:sz w:val="20"/>
          <w:szCs w:val="20"/>
        </w:rPr>
      </w:pPr>
    </w:p>
    <w:p w14:paraId="76676E46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Standard-Lieferumfang Warmwasserbetrieb</w:t>
      </w:r>
    </w:p>
    <w:p w14:paraId="2DBCF992" w14:textId="77777777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Edelstahl, handpoliert</w:t>
      </w:r>
    </w:p>
    <w:p w14:paraId="2557CD5A" w14:textId="7183B4EE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4 x ½"-Anschlüsse für Vorlauf, Rücklauf</w:t>
      </w:r>
      <w:r>
        <w:rPr>
          <w:rFonts w:ascii="Arial" w:hAnsi="Arial" w:cs="Arial"/>
          <w:sz w:val="20"/>
          <w:szCs w:val="20"/>
        </w:rPr>
        <w:t xml:space="preserve"> und </w:t>
      </w:r>
      <w:r w:rsidRPr="008E0EFF">
        <w:rPr>
          <w:rFonts w:ascii="Arial" w:hAnsi="Arial" w:cs="Arial"/>
          <w:sz w:val="20"/>
          <w:szCs w:val="20"/>
        </w:rPr>
        <w:t>Entlüftung</w:t>
      </w:r>
    </w:p>
    <w:p w14:paraId="19BB958D" w14:textId="4B2C8BD8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2x </w:t>
      </w:r>
      <w:r w:rsidR="001C2C11" w:rsidRPr="001C2C11">
        <w:rPr>
          <w:rFonts w:ascii="Arial" w:hAnsi="Arial" w:cs="Arial"/>
          <w:sz w:val="20"/>
          <w:szCs w:val="20"/>
        </w:rPr>
        <w:t xml:space="preserve">Entlüftungsventil </w:t>
      </w:r>
      <w:r w:rsidRPr="008E0EFF">
        <w:rPr>
          <w:rFonts w:ascii="Arial" w:hAnsi="Arial" w:cs="Arial"/>
          <w:sz w:val="20"/>
          <w:szCs w:val="20"/>
        </w:rPr>
        <w:t>½" werkseits eingedreht</w:t>
      </w:r>
      <w:r>
        <w:rPr>
          <w:rFonts w:ascii="Arial" w:hAnsi="Arial" w:cs="Arial"/>
          <w:sz w:val="20"/>
          <w:szCs w:val="20"/>
        </w:rPr>
        <w:t xml:space="preserve"> </w:t>
      </w:r>
      <w:r w:rsidRPr="008E0EFF">
        <w:rPr>
          <w:rFonts w:ascii="Arial" w:hAnsi="Arial" w:cs="Arial"/>
          <w:sz w:val="20"/>
          <w:szCs w:val="20"/>
        </w:rPr>
        <w:t>für Montage als Ausführung rechts</w:t>
      </w:r>
    </w:p>
    <w:p w14:paraId="0C88B997" w14:textId="77777777" w:rsidR="008E0EFF" w:rsidRDefault="008E0EFF" w:rsidP="008E0EFF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Formschöne Wandkonsolen in Chrom</w:t>
      </w:r>
    </w:p>
    <w:p w14:paraId="1EF2748D" w14:textId="754852AD" w:rsidR="00934236" w:rsidRPr="002F1B1C" w:rsidRDefault="008E0EFF" w:rsidP="002F1B1C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8E0EFF">
        <w:rPr>
          <w:rFonts w:ascii="Arial" w:hAnsi="Arial" w:cs="Arial"/>
          <w:sz w:val="20"/>
          <w:szCs w:val="20"/>
        </w:rPr>
        <w:t>Verpacku</w:t>
      </w:r>
      <w:r>
        <w:rPr>
          <w:rFonts w:ascii="Arial" w:hAnsi="Arial" w:cs="Arial"/>
          <w:sz w:val="20"/>
          <w:szCs w:val="20"/>
        </w:rPr>
        <w:t>ng</w:t>
      </w:r>
    </w:p>
    <w:sectPr w:rsidR="00934236" w:rsidRPr="002F1B1C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196E"/>
    <w:multiLevelType w:val="hybridMultilevel"/>
    <w:tmpl w:val="75548E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61EE7"/>
    <w:rsid w:val="0008613B"/>
    <w:rsid w:val="000B1780"/>
    <w:rsid w:val="000E158B"/>
    <w:rsid w:val="000F6C6E"/>
    <w:rsid w:val="00100F24"/>
    <w:rsid w:val="001C2C11"/>
    <w:rsid w:val="001C60F2"/>
    <w:rsid w:val="002540F5"/>
    <w:rsid w:val="00255A65"/>
    <w:rsid w:val="002D3E3B"/>
    <w:rsid w:val="002E77CF"/>
    <w:rsid w:val="002F1B1C"/>
    <w:rsid w:val="00355493"/>
    <w:rsid w:val="003A20D9"/>
    <w:rsid w:val="00426073"/>
    <w:rsid w:val="00443461"/>
    <w:rsid w:val="00514B83"/>
    <w:rsid w:val="00592F4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8E0EFF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C1C16"/>
    <w:rsid w:val="00CE6756"/>
    <w:rsid w:val="00D110B5"/>
    <w:rsid w:val="00D57025"/>
    <w:rsid w:val="00DB076D"/>
    <w:rsid w:val="00E001C6"/>
    <w:rsid w:val="00E04C7D"/>
    <w:rsid w:val="00E8681E"/>
    <w:rsid w:val="00EC7348"/>
    <w:rsid w:val="00F51722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20096-6D0F-4EC5-A054-D6481F8C74A8}"/>
</file>

<file path=customXml/itemProps3.xml><?xml version="1.0" encoding="utf-8"?>
<ds:datastoreItem xmlns:ds="http://schemas.openxmlformats.org/officeDocument/2006/customXml" ds:itemID="{CC6F077D-819D-430E-B20B-92D69E5DC27C}"/>
</file>

<file path=customXml/itemProps4.xml><?xml version="1.0" encoding="utf-8"?>
<ds:datastoreItem xmlns:ds="http://schemas.openxmlformats.org/officeDocument/2006/customXml" ds:itemID="{38D4CD4E-1816-470D-8C3C-AACF8DD648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29</cp:revision>
  <dcterms:created xsi:type="dcterms:W3CDTF">2018-02-06T15:35:00Z</dcterms:created>
  <dcterms:modified xsi:type="dcterms:W3CDTF">2021-11-02T10:29:00Z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