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22250" w14:textId="77777777" w:rsidR="00E57F19" w:rsidRPr="00632C2A" w:rsidRDefault="00FE02AF" w:rsidP="00E57F19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416B35C0" wp14:editId="48F9DEDE">
            <wp:simplePos x="0" y="0"/>
            <wp:positionH relativeFrom="margin">
              <wp:posOffset>4319905</wp:posOffset>
            </wp:positionH>
            <wp:positionV relativeFrom="margin">
              <wp:posOffset>-450215</wp:posOffset>
            </wp:positionV>
            <wp:extent cx="1905000" cy="1562100"/>
            <wp:effectExtent l="0" t="0" r="0" b="0"/>
            <wp:wrapNone/>
            <wp:docPr id="1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7F19">
        <w:rPr>
          <w:rFonts w:ascii="Arial" w:hAnsi="Arial" w:cs="Arial"/>
          <w:b w:val="0"/>
          <w:sz w:val="32"/>
          <w:szCs w:val="32"/>
        </w:rPr>
        <w:t>Ausschreibungstext</w:t>
      </w:r>
    </w:p>
    <w:p w14:paraId="7ACB2FB3" w14:textId="77777777" w:rsidR="00E57F19" w:rsidRDefault="00E57F19" w:rsidP="00AC53B1">
      <w:pPr>
        <w:pStyle w:val="berschrift1"/>
        <w:rPr>
          <w:rFonts w:ascii="Helvetica 95 Black" w:hAnsi="Helvetica 95 Black"/>
          <w:b w:val="0"/>
          <w:sz w:val="32"/>
          <w:szCs w:val="32"/>
        </w:rPr>
      </w:pPr>
    </w:p>
    <w:p w14:paraId="5FF1E1A8" w14:textId="77777777" w:rsidR="00AC53B1" w:rsidRPr="00E57F19" w:rsidRDefault="00E10B59" w:rsidP="00AC53B1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E57F19">
        <w:rPr>
          <w:rFonts w:ascii="Arial" w:hAnsi="Arial" w:cs="Arial"/>
          <w:b w:val="0"/>
          <w:sz w:val="32"/>
          <w:szCs w:val="32"/>
        </w:rPr>
        <w:t>Z</w:t>
      </w:r>
      <w:r w:rsidR="00AC53B1" w:rsidRPr="00E57F19">
        <w:rPr>
          <w:rFonts w:ascii="Arial" w:hAnsi="Arial" w:cs="Arial"/>
          <w:b w:val="0"/>
          <w:sz w:val="32"/>
          <w:szCs w:val="32"/>
        </w:rPr>
        <w:t xml:space="preserve">ehnder </w:t>
      </w:r>
      <w:r w:rsidRPr="00E57F19">
        <w:rPr>
          <w:rFonts w:ascii="Arial" w:hAnsi="Arial" w:cs="Arial"/>
          <w:b w:val="0"/>
          <w:sz w:val="32"/>
          <w:szCs w:val="32"/>
        </w:rPr>
        <w:t>F</w:t>
      </w:r>
      <w:r w:rsidR="00AC53B1" w:rsidRPr="00E57F19">
        <w:rPr>
          <w:rFonts w:ascii="Arial" w:hAnsi="Arial" w:cs="Arial"/>
          <w:b w:val="0"/>
          <w:sz w:val="32"/>
          <w:szCs w:val="32"/>
        </w:rPr>
        <w:t>orma</w:t>
      </w:r>
      <w:r w:rsidRPr="00E57F19">
        <w:rPr>
          <w:rFonts w:ascii="Arial" w:hAnsi="Arial" w:cs="Arial"/>
          <w:b w:val="0"/>
          <w:sz w:val="32"/>
          <w:szCs w:val="32"/>
        </w:rPr>
        <w:t xml:space="preserve"> A</w:t>
      </w:r>
      <w:r w:rsidR="00CA0739" w:rsidRPr="00E57F19">
        <w:rPr>
          <w:rFonts w:ascii="Arial" w:hAnsi="Arial" w:cs="Arial"/>
          <w:b w:val="0"/>
          <w:sz w:val="32"/>
          <w:szCs w:val="32"/>
        </w:rPr>
        <w:t>sym</w:t>
      </w:r>
    </w:p>
    <w:p w14:paraId="5D6ADF25" w14:textId="77777777" w:rsidR="00FE02AF" w:rsidRDefault="00FE02AF" w:rsidP="00AC53B1">
      <w:pPr>
        <w:pStyle w:val="berschrift1"/>
        <w:rPr>
          <w:rFonts w:ascii="Arial" w:hAnsi="Arial" w:cs="Arial"/>
        </w:rPr>
      </w:pPr>
    </w:p>
    <w:p w14:paraId="67FF649B" w14:textId="77777777" w:rsidR="00AC53B1" w:rsidRDefault="00AC53B1" w:rsidP="00AC53B1">
      <w:pPr>
        <w:pStyle w:val="berschrift1"/>
        <w:rPr>
          <w:rFonts w:ascii="Arial" w:hAnsi="Arial" w:cs="Arial"/>
        </w:rPr>
      </w:pPr>
      <w:r w:rsidRPr="00965ED7">
        <w:rPr>
          <w:rFonts w:ascii="Arial" w:hAnsi="Arial" w:cs="Arial"/>
        </w:rPr>
        <w:t>Ausschreibungstext Warmwasserbetrieb</w:t>
      </w:r>
    </w:p>
    <w:p w14:paraId="4BC38A2A" w14:textId="77777777" w:rsidR="00AC2B66" w:rsidRPr="00AC2B66" w:rsidRDefault="00AC2B66" w:rsidP="00AC2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2B66">
        <w:rPr>
          <w:rFonts w:ascii="Arial" w:hAnsi="Arial" w:cs="Arial"/>
          <w:sz w:val="20"/>
          <w:szCs w:val="20"/>
        </w:rPr>
        <w:t>Design-Heizkörper Zehnder Forma A</w:t>
      </w:r>
      <w:r>
        <w:rPr>
          <w:rFonts w:ascii="Arial" w:hAnsi="Arial" w:cs="Arial"/>
          <w:sz w:val="20"/>
          <w:szCs w:val="20"/>
        </w:rPr>
        <w:t xml:space="preserve">sym aus horizontal angeordneten </w:t>
      </w:r>
      <w:r w:rsidRPr="00AC2B66">
        <w:rPr>
          <w:rFonts w:ascii="Arial" w:hAnsi="Arial" w:cs="Arial"/>
          <w:sz w:val="20"/>
          <w:szCs w:val="20"/>
        </w:rPr>
        <w:t xml:space="preserve">Präzisions-Stahlrohren auf </w:t>
      </w:r>
      <w:r>
        <w:rPr>
          <w:rFonts w:ascii="Arial" w:hAnsi="Arial" w:cs="Arial"/>
          <w:sz w:val="20"/>
          <w:szCs w:val="20"/>
        </w:rPr>
        <w:t xml:space="preserve">senkrecht verlaufende Rundrohre </w:t>
      </w:r>
      <w:r w:rsidRPr="00AC2B66">
        <w:rPr>
          <w:rFonts w:ascii="Arial" w:hAnsi="Arial" w:cs="Arial"/>
          <w:sz w:val="20"/>
          <w:szCs w:val="20"/>
        </w:rPr>
        <w:t>geschweißt. Unsichtbare Verbindung durch Kreuzloch-Schwei</w:t>
      </w:r>
      <w:r>
        <w:rPr>
          <w:rFonts w:ascii="Arial" w:hAnsi="Arial" w:cs="Arial"/>
          <w:sz w:val="20"/>
          <w:szCs w:val="20"/>
        </w:rPr>
        <w:t xml:space="preserve">ßverfahren. </w:t>
      </w:r>
      <w:r w:rsidRPr="00AC2B66">
        <w:rPr>
          <w:rFonts w:ascii="Arial" w:hAnsi="Arial" w:cs="Arial"/>
          <w:sz w:val="20"/>
          <w:szCs w:val="20"/>
        </w:rPr>
        <w:t>Horizontalrohre asymmetrisc</w:t>
      </w:r>
      <w:r>
        <w:rPr>
          <w:rFonts w:ascii="Arial" w:hAnsi="Arial" w:cs="Arial"/>
          <w:sz w:val="20"/>
          <w:szCs w:val="20"/>
        </w:rPr>
        <w:t xml:space="preserve">h von den seitlich angeordneten </w:t>
      </w:r>
      <w:r w:rsidRPr="00AC2B66">
        <w:rPr>
          <w:rFonts w:ascii="Arial" w:hAnsi="Arial" w:cs="Arial"/>
          <w:sz w:val="20"/>
          <w:szCs w:val="20"/>
        </w:rPr>
        <w:t>Sammlern abzweigend. Horizontal</w:t>
      </w:r>
      <w:r>
        <w:rPr>
          <w:rFonts w:ascii="Arial" w:hAnsi="Arial" w:cs="Arial"/>
          <w:sz w:val="20"/>
          <w:szCs w:val="20"/>
        </w:rPr>
        <w:t xml:space="preserve">e Stahlrohre Ø 25 mm, vertikale </w:t>
      </w:r>
      <w:r w:rsidRPr="00AC2B66">
        <w:rPr>
          <w:rFonts w:ascii="Arial" w:hAnsi="Arial" w:cs="Arial"/>
          <w:sz w:val="20"/>
          <w:szCs w:val="20"/>
        </w:rPr>
        <w:t>Sammelrohre Ø 38 mm.</w:t>
      </w:r>
    </w:p>
    <w:p w14:paraId="279850C4" w14:textId="77777777" w:rsidR="00AC2B66" w:rsidRPr="00AC2B66" w:rsidRDefault="00AC2B66" w:rsidP="00AC2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2B66">
        <w:rPr>
          <w:rFonts w:ascii="Arial" w:hAnsi="Arial" w:cs="Arial"/>
          <w:sz w:val="20"/>
          <w:szCs w:val="20"/>
        </w:rPr>
        <w:t>Wärmeleistung nach EN 442 geprüft, mit CE-Kennzeichnung.</w:t>
      </w:r>
    </w:p>
    <w:p w14:paraId="195F2B13" w14:textId="7C226EB7" w:rsidR="00AC53B1" w:rsidRDefault="00AC2B66" w:rsidP="00AC2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2B66">
        <w:rPr>
          <w:rFonts w:ascii="Arial" w:hAnsi="Arial" w:cs="Arial"/>
          <w:sz w:val="20"/>
          <w:szCs w:val="20"/>
        </w:rPr>
        <w:t>Mit Anschlüssen unten 2 x ½" für Vorlauf/Rüc</w:t>
      </w:r>
      <w:r>
        <w:rPr>
          <w:rFonts w:ascii="Arial" w:hAnsi="Arial" w:cs="Arial"/>
          <w:sz w:val="20"/>
          <w:szCs w:val="20"/>
        </w:rPr>
        <w:t xml:space="preserve">klauf, Nabenabstand </w:t>
      </w:r>
      <w:r w:rsidRPr="00AC2B66">
        <w:rPr>
          <w:rFonts w:ascii="Arial" w:hAnsi="Arial" w:cs="Arial"/>
          <w:sz w:val="20"/>
          <w:szCs w:val="20"/>
        </w:rPr>
        <w:t xml:space="preserve">50 mm. Alternativ mit zusätzlichem </w:t>
      </w:r>
      <w:r>
        <w:rPr>
          <w:rFonts w:ascii="Arial" w:hAnsi="Arial" w:cs="Arial"/>
          <w:sz w:val="20"/>
          <w:szCs w:val="20"/>
        </w:rPr>
        <w:t xml:space="preserve">Mittelanschluss 2 x ½", Abstand </w:t>
      </w:r>
      <w:r w:rsidRPr="00AC2B66">
        <w:rPr>
          <w:rFonts w:ascii="Arial" w:hAnsi="Arial" w:cs="Arial"/>
          <w:sz w:val="20"/>
          <w:szCs w:val="20"/>
        </w:rPr>
        <w:t>50 mm für Vorlauf/Rücklauf. H</w:t>
      </w:r>
      <w:r>
        <w:rPr>
          <w:rFonts w:ascii="Arial" w:hAnsi="Arial" w:cs="Arial"/>
          <w:sz w:val="20"/>
          <w:szCs w:val="20"/>
        </w:rPr>
        <w:t xml:space="preserve">eizkörper mit Pulverlackierung, </w:t>
      </w:r>
      <w:r w:rsidRPr="00AC2B66">
        <w:rPr>
          <w:rFonts w:ascii="Arial" w:hAnsi="Arial" w:cs="Arial"/>
          <w:sz w:val="20"/>
          <w:szCs w:val="20"/>
        </w:rPr>
        <w:t>standardmäßig im Farbton RAL 9016, auf Wunsch in Sonderfarbe.</w:t>
      </w:r>
      <w:r w:rsidR="00AC596A">
        <w:rPr>
          <w:rFonts w:ascii="Arial" w:hAnsi="Arial" w:cs="Arial"/>
          <w:sz w:val="20"/>
          <w:szCs w:val="20"/>
        </w:rPr>
        <w:t xml:space="preserve"> Auf Anfrage auch in Sonderausführung verzinkt und lackiert möglich.</w:t>
      </w:r>
      <w:r w:rsidR="00AC596A" w:rsidRPr="00AC596A">
        <w:t xml:space="preserve"> </w:t>
      </w:r>
      <w:r w:rsidR="00AC596A" w:rsidRPr="00AC596A">
        <w:rPr>
          <w:rFonts w:ascii="Arial" w:hAnsi="Arial" w:cs="Arial"/>
          <w:sz w:val="20"/>
          <w:szCs w:val="20"/>
        </w:rPr>
        <w:t>Lieferung montagefertig mit Verpackung und formschönen Wandkonsolen.</w:t>
      </w:r>
    </w:p>
    <w:p w14:paraId="73043065" w14:textId="77777777" w:rsidR="00AC2B66" w:rsidRPr="00965ED7" w:rsidRDefault="00AC2B66" w:rsidP="00AC2B66">
      <w:pPr>
        <w:spacing w:after="0" w:line="240" w:lineRule="auto"/>
        <w:rPr>
          <w:rFonts w:ascii="Arial" w:hAnsi="Arial" w:cs="Arial"/>
        </w:rPr>
      </w:pPr>
    </w:p>
    <w:tbl>
      <w:tblPr>
        <w:tblW w:w="9168" w:type="dxa"/>
        <w:tblLayout w:type="fixed"/>
        <w:tblLook w:val="01E0" w:firstRow="1" w:lastRow="1" w:firstColumn="1" w:lastColumn="1" w:noHBand="0" w:noVBand="0"/>
      </w:tblPr>
      <w:tblGrid>
        <w:gridCol w:w="5286"/>
        <w:gridCol w:w="3882"/>
      </w:tblGrid>
      <w:tr w:rsidR="00AC53B1" w:rsidRPr="00965ED7" w14:paraId="0114B9F5" w14:textId="77777777" w:rsidTr="004B322B">
        <w:trPr>
          <w:trHeight w:val="270"/>
        </w:trPr>
        <w:tc>
          <w:tcPr>
            <w:tcW w:w="5286" w:type="dxa"/>
          </w:tcPr>
          <w:p w14:paraId="02C19140" w14:textId="77777777" w:rsidR="00AC53B1" w:rsidRPr="00965ED7" w:rsidRDefault="00AC53B1" w:rsidP="00AC53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882" w:type="dxa"/>
          </w:tcPr>
          <w:p w14:paraId="56EDEFC8" w14:textId="77777777" w:rsidR="00AC53B1" w:rsidRPr="00965ED7" w:rsidRDefault="00AC53B1" w:rsidP="00AC53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965ED7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AC53B1" w:rsidRPr="00965ED7" w14:paraId="1B5F3E60" w14:textId="77777777" w:rsidTr="004B322B">
        <w:trPr>
          <w:trHeight w:val="270"/>
        </w:trPr>
        <w:tc>
          <w:tcPr>
            <w:tcW w:w="5286" w:type="dxa"/>
          </w:tcPr>
          <w:p w14:paraId="132E9E82" w14:textId="77777777" w:rsidR="00AC53B1" w:rsidRPr="00965ED7" w:rsidRDefault="00AC53B1" w:rsidP="00AC53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882" w:type="dxa"/>
          </w:tcPr>
          <w:p w14:paraId="7E83A509" w14:textId="77777777" w:rsidR="00AC53B1" w:rsidRPr="00965ED7" w:rsidRDefault="00AC53B1" w:rsidP="00AC53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95</w:t>
            </w:r>
            <w:r w:rsidRPr="00965ED7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</w:tr>
      <w:tr w:rsidR="00AC53B1" w:rsidRPr="00965ED7" w14:paraId="4171D42A" w14:textId="77777777" w:rsidTr="004B322B">
        <w:trPr>
          <w:trHeight w:val="288"/>
        </w:trPr>
        <w:tc>
          <w:tcPr>
            <w:tcW w:w="5286" w:type="dxa"/>
          </w:tcPr>
          <w:p w14:paraId="2FE89A8E" w14:textId="77777777" w:rsidR="00AC53B1" w:rsidRPr="00965ED7" w:rsidRDefault="00AC53B1" w:rsidP="00AC53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882" w:type="dxa"/>
          </w:tcPr>
          <w:p w14:paraId="097DFD7A" w14:textId="77777777" w:rsidR="00AC53B1" w:rsidRPr="00965ED7" w:rsidRDefault="00AC53B1" w:rsidP="00AC53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AC53B1" w:rsidRPr="00965ED7" w14:paraId="601C8692" w14:textId="77777777" w:rsidTr="004B322B">
        <w:trPr>
          <w:trHeight w:val="270"/>
        </w:trPr>
        <w:tc>
          <w:tcPr>
            <w:tcW w:w="5286" w:type="dxa"/>
          </w:tcPr>
          <w:p w14:paraId="46E5147E" w14:textId="77777777" w:rsidR="00AC53B1" w:rsidRPr="00965ED7" w:rsidRDefault="00AC53B1" w:rsidP="00AC53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882" w:type="dxa"/>
          </w:tcPr>
          <w:p w14:paraId="5D4FF951" w14:textId="77777777" w:rsidR="00AC53B1" w:rsidRPr="00965ED7" w:rsidRDefault="00AC53B1" w:rsidP="00AC53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AC53B1" w:rsidRPr="00965ED7" w14:paraId="4BD57DE1" w14:textId="77777777" w:rsidTr="004B322B">
        <w:trPr>
          <w:trHeight w:val="270"/>
        </w:trPr>
        <w:tc>
          <w:tcPr>
            <w:tcW w:w="5286" w:type="dxa"/>
          </w:tcPr>
          <w:p w14:paraId="41636954" w14:textId="77777777" w:rsidR="00AC53B1" w:rsidRPr="00965ED7" w:rsidRDefault="00AC53B1" w:rsidP="00AC53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882" w:type="dxa"/>
          </w:tcPr>
          <w:p w14:paraId="1DCC90A3" w14:textId="77777777" w:rsidR="00AC53B1" w:rsidRPr="00965ED7" w:rsidRDefault="00AC53B1" w:rsidP="00AC53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584AF136" w14:textId="77777777" w:rsidR="00AC53B1" w:rsidRPr="00965ED7" w:rsidRDefault="00AC53B1" w:rsidP="00AC53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14819A" w14:textId="77777777" w:rsidR="00AC53B1" w:rsidRPr="00965ED7" w:rsidRDefault="00AC53B1" w:rsidP="00AC53B1">
      <w:pPr>
        <w:pStyle w:val="berschrift1"/>
        <w:rPr>
          <w:rFonts w:ascii="Arial" w:hAnsi="Arial" w:cs="Arial"/>
        </w:rPr>
      </w:pPr>
      <w:r w:rsidRPr="00965ED7">
        <w:rPr>
          <w:rFonts w:ascii="Arial" w:hAnsi="Arial" w:cs="Arial"/>
        </w:rPr>
        <w:t>Standard-Lieferumfang Warmwasserbetrieb</w:t>
      </w:r>
    </w:p>
    <w:p w14:paraId="03BCDAC0" w14:textId="77777777" w:rsidR="00AC53B1" w:rsidRPr="00965ED7" w:rsidRDefault="00AC53B1" w:rsidP="00AC53B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Pulver-Beschichtung nach DIN 55900, RAL 9016</w:t>
      </w:r>
    </w:p>
    <w:p w14:paraId="7F209724" w14:textId="77777777" w:rsidR="00AC53B1" w:rsidRPr="00965ED7" w:rsidRDefault="00AC53B1" w:rsidP="00AC53B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965ED7">
        <w:rPr>
          <w:rFonts w:ascii="Arial" w:hAnsi="Arial" w:cs="Arial"/>
          <w:sz w:val="20"/>
          <w:szCs w:val="20"/>
        </w:rPr>
        <w:t xml:space="preserve"> x ½"</w:t>
      </w:r>
      <w:r>
        <w:rPr>
          <w:rFonts w:ascii="Arial" w:hAnsi="Arial" w:cs="Arial"/>
          <w:sz w:val="20"/>
          <w:szCs w:val="20"/>
        </w:rPr>
        <w:t>-Anschlüsse</w:t>
      </w:r>
      <w:r w:rsidRPr="00965ED7">
        <w:rPr>
          <w:rFonts w:ascii="Arial" w:hAnsi="Arial" w:cs="Arial"/>
          <w:sz w:val="20"/>
          <w:szCs w:val="20"/>
        </w:rPr>
        <w:t xml:space="preserve"> für V</w:t>
      </w:r>
      <w:r>
        <w:rPr>
          <w:rFonts w:ascii="Arial" w:hAnsi="Arial" w:cs="Arial"/>
          <w:sz w:val="20"/>
          <w:szCs w:val="20"/>
        </w:rPr>
        <w:t>orlauf/Rücklauf</w:t>
      </w:r>
    </w:p>
    <w:p w14:paraId="20534467" w14:textId="77777777" w:rsidR="00AC53B1" w:rsidRPr="00965ED7" w:rsidRDefault="00AC53B1" w:rsidP="00AC53B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½"</w:t>
      </w:r>
      <w:r>
        <w:rPr>
          <w:rFonts w:ascii="Arial" w:hAnsi="Arial" w:cs="Arial"/>
          <w:sz w:val="20"/>
          <w:szCs w:val="20"/>
        </w:rPr>
        <w:t>-</w:t>
      </w:r>
      <w:r w:rsidRPr="00965ED7">
        <w:rPr>
          <w:rFonts w:ascii="Arial" w:hAnsi="Arial" w:cs="Arial"/>
          <w:sz w:val="20"/>
          <w:szCs w:val="20"/>
        </w:rPr>
        <w:t xml:space="preserve">Entlüftungsventil </w:t>
      </w:r>
    </w:p>
    <w:p w14:paraId="3573F4DE" w14:textId="77777777" w:rsidR="00AC53B1" w:rsidRPr="00965ED7" w:rsidRDefault="00AC53B1" w:rsidP="00AC53B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Montagezubehör im Farbton des Heizkörpers</w:t>
      </w:r>
    </w:p>
    <w:p w14:paraId="3C85AD22" w14:textId="77777777" w:rsidR="00AC53B1" w:rsidRPr="00965ED7" w:rsidRDefault="00AC53B1" w:rsidP="00AC53B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Verpackung</w:t>
      </w:r>
    </w:p>
    <w:p w14:paraId="6F4FCBF0" w14:textId="77777777" w:rsidR="00AC53B1" w:rsidRPr="00965ED7" w:rsidRDefault="00AC53B1" w:rsidP="00AC53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34FA72D" w14:textId="77777777" w:rsidR="00AC53B1" w:rsidRDefault="00AC53B1" w:rsidP="00AC53B1">
      <w:pPr>
        <w:spacing w:after="0" w:line="240" w:lineRule="auto"/>
      </w:pPr>
    </w:p>
    <w:p w14:paraId="01CD6642" w14:textId="77777777" w:rsidR="0002574B" w:rsidRPr="00965ED7" w:rsidRDefault="0002574B" w:rsidP="0002574B">
      <w:pPr>
        <w:pStyle w:val="berschrift1"/>
        <w:rPr>
          <w:rFonts w:ascii="Arial" w:hAnsi="Arial" w:cs="Arial"/>
        </w:rPr>
      </w:pPr>
      <w:r w:rsidRPr="00965ED7">
        <w:rPr>
          <w:rFonts w:ascii="Arial" w:hAnsi="Arial" w:cs="Arial"/>
        </w:rPr>
        <w:t>Ausschreibungstext Elektrobetrieb</w:t>
      </w:r>
    </w:p>
    <w:p w14:paraId="3FD89D96" w14:textId="77777777" w:rsidR="00AC2B66" w:rsidRPr="00AC2B66" w:rsidRDefault="00AC2B66" w:rsidP="00AC2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2B66">
        <w:rPr>
          <w:rFonts w:ascii="Arial" w:hAnsi="Arial" w:cs="Arial"/>
          <w:sz w:val="20"/>
          <w:szCs w:val="20"/>
        </w:rPr>
        <w:t>Design-Heizkörper Zehnder</w:t>
      </w:r>
      <w:r>
        <w:rPr>
          <w:rFonts w:ascii="Arial" w:hAnsi="Arial" w:cs="Arial"/>
          <w:sz w:val="20"/>
          <w:szCs w:val="20"/>
        </w:rPr>
        <w:t xml:space="preserve"> Forma Asym als Handtuchwärmer, </w:t>
      </w:r>
      <w:r w:rsidRPr="00AC2B66">
        <w:rPr>
          <w:rFonts w:ascii="Arial" w:hAnsi="Arial" w:cs="Arial"/>
          <w:sz w:val="20"/>
          <w:szCs w:val="20"/>
        </w:rPr>
        <w:t>rein elektrisch, aus horizontal angeord</w:t>
      </w:r>
      <w:r>
        <w:rPr>
          <w:rFonts w:ascii="Arial" w:hAnsi="Arial" w:cs="Arial"/>
          <w:sz w:val="20"/>
          <w:szCs w:val="20"/>
        </w:rPr>
        <w:t xml:space="preserve">neten Präzisions-Stahlrohren </w:t>
      </w:r>
      <w:r w:rsidRPr="00AC2B66">
        <w:rPr>
          <w:rFonts w:ascii="Arial" w:hAnsi="Arial" w:cs="Arial"/>
          <w:sz w:val="20"/>
          <w:szCs w:val="20"/>
        </w:rPr>
        <w:t>auf senkrecht verlaufende Ru</w:t>
      </w:r>
      <w:r>
        <w:rPr>
          <w:rFonts w:ascii="Arial" w:hAnsi="Arial" w:cs="Arial"/>
          <w:sz w:val="20"/>
          <w:szCs w:val="20"/>
        </w:rPr>
        <w:t xml:space="preserve">ndrohre geschweißt, unsichtbare </w:t>
      </w:r>
      <w:r w:rsidRPr="00AC2B66">
        <w:rPr>
          <w:rFonts w:ascii="Arial" w:hAnsi="Arial" w:cs="Arial"/>
          <w:sz w:val="20"/>
          <w:szCs w:val="20"/>
        </w:rPr>
        <w:t>Schweißnähte durch Kreuzloc</w:t>
      </w:r>
      <w:r>
        <w:rPr>
          <w:rFonts w:ascii="Arial" w:hAnsi="Arial" w:cs="Arial"/>
          <w:sz w:val="20"/>
          <w:szCs w:val="20"/>
        </w:rPr>
        <w:t xml:space="preserve">h-Schweißverfahren. Horizontale </w:t>
      </w:r>
      <w:r w:rsidRPr="00AC2B66">
        <w:rPr>
          <w:rFonts w:ascii="Arial" w:hAnsi="Arial" w:cs="Arial"/>
          <w:sz w:val="20"/>
          <w:szCs w:val="20"/>
        </w:rPr>
        <w:t>Stahlrohre Ø 25 mm, vertikale Sammelrohre Ø 38 mm.</w:t>
      </w:r>
    </w:p>
    <w:p w14:paraId="74225264" w14:textId="77777777" w:rsidR="00AC2B66" w:rsidRPr="00AC2B66" w:rsidRDefault="00AC2B66" w:rsidP="00AC2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2B66">
        <w:rPr>
          <w:rFonts w:ascii="Arial" w:hAnsi="Arial" w:cs="Arial"/>
          <w:sz w:val="20"/>
          <w:szCs w:val="20"/>
        </w:rPr>
        <w:t>Mit eingebautem Heizstab DBM (im äußeren Sammler). Schutz</w:t>
      </w:r>
      <w:r>
        <w:rPr>
          <w:rFonts w:ascii="Arial" w:hAnsi="Arial" w:cs="Arial"/>
          <w:sz w:val="20"/>
          <w:szCs w:val="20"/>
        </w:rPr>
        <w:t xml:space="preserve">art </w:t>
      </w:r>
      <w:r w:rsidRPr="00AC2B66">
        <w:rPr>
          <w:rFonts w:ascii="Arial" w:hAnsi="Arial" w:cs="Arial"/>
          <w:sz w:val="20"/>
          <w:szCs w:val="20"/>
        </w:rPr>
        <w:t>IP44 (spritzwassergeschützt), f</w:t>
      </w:r>
      <w:r>
        <w:rPr>
          <w:rFonts w:ascii="Arial" w:hAnsi="Arial" w:cs="Arial"/>
          <w:sz w:val="20"/>
          <w:szCs w:val="20"/>
        </w:rPr>
        <w:t xml:space="preserve">ür Netzspannung 230 Volt ± 10%. </w:t>
      </w:r>
      <w:r w:rsidRPr="00AC2B66">
        <w:rPr>
          <w:rFonts w:ascii="Arial" w:hAnsi="Arial" w:cs="Arial"/>
          <w:sz w:val="20"/>
          <w:szCs w:val="20"/>
        </w:rPr>
        <w:t>Mit 3-adrigem Anschlusskabe</w:t>
      </w:r>
      <w:r>
        <w:rPr>
          <w:rFonts w:ascii="Arial" w:hAnsi="Arial" w:cs="Arial"/>
          <w:sz w:val="20"/>
          <w:szCs w:val="20"/>
        </w:rPr>
        <w:t xml:space="preserve">l 1,2 m lang mit Schukostecker. </w:t>
      </w:r>
      <w:r w:rsidRPr="00AC2B66">
        <w:rPr>
          <w:rFonts w:ascii="Arial" w:hAnsi="Arial" w:cs="Arial"/>
          <w:sz w:val="20"/>
          <w:szCs w:val="20"/>
        </w:rPr>
        <w:t>Handtuchwärmer gefüllt mit Wärmeträgerflüssigkeit.</w:t>
      </w:r>
    </w:p>
    <w:p w14:paraId="63BFC16F" w14:textId="25F0AFA0" w:rsidR="0002574B" w:rsidRDefault="00AC2B66" w:rsidP="00AC2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2B66">
        <w:rPr>
          <w:rFonts w:ascii="Arial" w:hAnsi="Arial" w:cs="Arial"/>
          <w:sz w:val="20"/>
          <w:szCs w:val="20"/>
        </w:rPr>
        <w:t>Lieferung montagefertig mit form</w:t>
      </w:r>
      <w:r>
        <w:rPr>
          <w:rFonts w:ascii="Arial" w:hAnsi="Arial" w:cs="Arial"/>
          <w:sz w:val="20"/>
          <w:szCs w:val="20"/>
        </w:rPr>
        <w:t>schönen Wandkonsolen. Standard-</w:t>
      </w:r>
      <w:r w:rsidRPr="00AC2B66">
        <w:rPr>
          <w:rFonts w:ascii="Arial" w:hAnsi="Arial" w:cs="Arial"/>
          <w:sz w:val="20"/>
          <w:szCs w:val="20"/>
        </w:rPr>
        <w:t xml:space="preserve">Ausführung mit Pulverlackierung </w:t>
      </w:r>
      <w:r>
        <w:rPr>
          <w:rFonts w:ascii="Arial" w:hAnsi="Arial" w:cs="Arial"/>
          <w:sz w:val="20"/>
          <w:szCs w:val="20"/>
        </w:rPr>
        <w:t xml:space="preserve">im Farbton RAL 9016, auf Wunsch </w:t>
      </w:r>
      <w:r w:rsidRPr="00AC2B66">
        <w:rPr>
          <w:rFonts w:ascii="Arial" w:hAnsi="Arial" w:cs="Arial"/>
          <w:sz w:val="20"/>
          <w:szCs w:val="20"/>
        </w:rPr>
        <w:t>in Sonderfarbe.</w:t>
      </w:r>
    </w:p>
    <w:p w14:paraId="4E6CA9F2" w14:textId="77777777" w:rsidR="00AC2B66" w:rsidRPr="00965ED7" w:rsidRDefault="00AC2B66" w:rsidP="00AC2B6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169" w:type="dxa"/>
        <w:tblLayout w:type="fixed"/>
        <w:tblLook w:val="01E0" w:firstRow="1" w:lastRow="1" w:firstColumn="1" w:lastColumn="1" w:noHBand="0" w:noVBand="0"/>
      </w:tblPr>
      <w:tblGrid>
        <w:gridCol w:w="5287"/>
        <w:gridCol w:w="3882"/>
      </w:tblGrid>
      <w:tr w:rsidR="0002574B" w:rsidRPr="00965ED7" w14:paraId="4E5936D7" w14:textId="77777777" w:rsidTr="004B322B">
        <w:trPr>
          <w:trHeight w:val="288"/>
        </w:trPr>
        <w:tc>
          <w:tcPr>
            <w:tcW w:w="5287" w:type="dxa"/>
          </w:tcPr>
          <w:p w14:paraId="39C094F6" w14:textId="77777777" w:rsidR="0002574B" w:rsidRPr="00965ED7" w:rsidRDefault="0002574B" w:rsidP="000257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882" w:type="dxa"/>
          </w:tcPr>
          <w:p w14:paraId="2C1F785C" w14:textId="77777777" w:rsidR="0002574B" w:rsidRPr="00965ED7" w:rsidRDefault="0002574B" w:rsidP="0002574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…………..Watt</w:t>
            </w:r>
          </w:p>
        </w:tc>
      </w:tr>
      <w:tr w:rsidR="0002574B" w:rsidRPr="00965ED7" w14:paraId="4DDA3FF2" w14:textId="77777777" w:rsidTr="004B322B">
        <w:trPr>
          <w:trHeight w:val="270"/>
        </w:trPr>
        <w:tc>
          <w:tcPr>
            <w:tcW w:w="5287" w:type="dxa"/>
          </w:tcPr>
          <w:p w14:paraId="4F99B2A4" w14:textId="77777777" w:rsidR="0002574B" w:rsidRPr="00965ED7" w:rsidRDefault="0002574B" w:rsidP="000257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882" w:type="dxa"/>
          </w:tcPr>
          <w:p w14:paraId="566723EE" w14:textId="77777777" w:rsidR="0002574B" w:rsidRPr="00965ED7" w:rsidRDefault="0002574B" w:rsidP="0002574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02574B" w:rsidRPr="00965ED7" w14:paraId="22B6F8AD" w14:textId="77777777" w:rsidTr="004B322B">
        <w:trPr>
          <w:trHeight w:val="270"/>
        </w:trPr>
        <w:tc>
          <w:tcPr>
            <w:tcW w:w="5287" w:type="dxa"/>
          </w:tcPr>
          <w:p w14:paraId="48D402A0" w14:textId="77777777" w:rsidR="0002574B" w:rsidRPr="00965ED7" w:rsidRDefault="0002574B" w:rsidP="000257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882" w:type="dxa"/>
          </w:tcPr>
          <w:p w14:paraId="08759A8E" w14:textId="77777777" w:rsidR="0002574B" w:rsidRPr="00965ED7" w:rsidRDefault="0002574B" w:rsidP="0002574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02574B" w:rsidRPr="00965ED7" w14:paraId="1058EC58" w14:textId="77777777" w:rsidTr="004B322B">
        <w:trPr>
          <w:trHeight w:val="270"/>
        </w:trPr>
        <w:tc>
          <w:tcPr>
            <w:tcW w:w="5287" w:type="dxa"/>
          </w:tcPr>
          <w:p w14:paraId="606EDC70" w14:textId="77777777" w:rsidR="0002574B" w:rsidRPr="00965ED7" w:rsidRDefault="0002574B" w:rsidP="000257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882" w:type="dxa"/>
          </w:tcPr>
          <w:p w14:paraId="180B9B7E" w14:textId="77777777" w:rsidR="0002574B" w:rsidRPr="00965ED7" w:rsidRDefault="0002574B" w:rsidP="0002574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5ED7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E6FAEF4" w14:textId="77777777" w:rsidR="0002574B" w:rsidRPr="00965ED7" w:rsidRDefault="0002574B" w:rsidP="0002574B">
      <w:pPr>
        <w:spacing w:after="0" w:line="240" w:lineRule="auto"/>
        <w:rPr>
          <w:rFonts w:ascii="Arial" w:hAnsi="Arial" w:cs="Arial"/>
        </w:rPr>
      </w:pPr>
    </w:p>
    <w:p w14:paraId="5D97AF50" w14:textId="77777777" w:rsidR="0002574B" w:rsidRPr="00965ED7" w:rsidRDefault="0002574B" w:rsidP="0002574B">
      <w:pPr>
        <w:pStyle w:val="berschrift1"/>
        <w:rPr>
          <w:rFonts w:ascii="Arial" w:hAnsi="Arial" w:cs="Arial"/>
        </w:rPr>
      </w:pPr>
      <w:r w:rsidRPr="00965ED7">
        <w:rPr>
          <w:rFonts w:ascii="Arial" w:hAnsi="Arial" w:cs="Arial"/>
        </w:rPr>
        <w:t>Standard-Lieferumfang Elektrobetrieb</w:t>
      </w:r>
    </w:p>
    <w:p w14:paraId="1F2D86C0" w14:textId="77777777" w:rsidR="0002574B" w:rsidRPr="00965ED7" w:rsidRDefault="0002574B" w:rsidP="0002574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Pulver-Beschichtung nach DIN 55900, RAL 9016</w:t>
      </w:r>
    </w:p>
    <w:p w14:paraId="309742CD" w14:textId="77777777" w:rsidR="0002574B" w:rsidRPr="00965ED7" w:rsidRDefault="0002574B" w:rsidP="0002574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Gefüllt mit</w:t>
      </w:r>
      <w:r w:rsidR="00AC2B66">
        <w:rPr>
          <w:rFonts w:ascii="Arial" w:hAnsi="Arial" w:cs="Arial"/>
          <w:sz w:val="20"/>
          <w:szCs w:val="20"/>
        </w:rPr>
        <w:t xml:space="preserve"> nicht brennbarer</w:t>
      </w:r>
      <w:r w:rsidRPr="00965E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Wärmeträgerflüssigkeit</w:t>
      </w:r>
      <w:r w:rsidR="006270A3">
        <w:rPr>
          <w:rFonts w:ascii="Arial" w:hAnsi="Arial" w:cs="Arial"/>
          <w:sz w:val="20"/>
          <w:szCs w:val="20"/>
        </w:rPr>
        <w:t xml:space="preserve">, </w:t>
      </w:r>
      <w:r w:rsidR="006270A3" w:rsidRPr="006270A3">
        <w:rPr>
          <w:rFonts w:ascii="Arial" w:hAnsi="Arial" w:cs="Arial"/>
          <w:sz w:val="20"/>
          <w:szCs w:val="20"/>
        </w:rPr>
        <w:t>frostsicher bis -10 °C</w:t>
      </w:r>
    </w:p>
    <w:p w14:paraId="35EA7E27" w14:textId="77777777" w:rsidR="0002574B" w:rsidRDefault="0002574B" w:rsidP="0002574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Mit eingebauter Elekt</w:t>
      </w:r>
      <w:r w:rsidR="00987865">
        <w:rPr>
          <w:rFonts w:ascii="Arial" w:hAnsi="Arial" w:cs="Arial"/>
          <w:sz w:val="20"/>
          <w:szCs w:val="20"/>
        </w:rPr>
        <w:t>ro-Heizpatrone DBM,</w:t>
      </w:r>
      <w:r w:rsidRPr="00965ED7">
        <w:rPr>
          <w:rFonts w:ascii="Arial" w:hAnsi="Arial" w:cs="Arial"/>
          <w:sz w:val="20"/>
          <w:szCs w:val="20"/>
        </w:rPr>
        <w:t xml:space="preserve"> manuell wählbare Betriebsarten Mediumtemperatur ca. 70°C, Mediumtemperatur</w:t>
      </w:r>
      <w:r w:rsidR="006270A3">
        <w:rPr>
          <w:rFonts w:ascii="Arial" w:hAnsi="Arial" w:cs="Arial"/>
          <w:sz w:val="20"/>
          <w:szCs w:val="20"/>
        </w:rPr>
        <w:t xml:space="preserve"> ca. 40</w:t>
      </w:r>
      <w:r w:rsidRPr="00965ED7">
        <w:rPr>
          <w:rFonts w:ascii="Arial" w:hAnsi="Arial" w:cs="Arial"/>
          <w:sz w:val="20"/>
          <w:szCs w:val="20"/>
        </w:rPr>
        <w:t>°C, Frostsicherung, Aus</w:t>
      </w:r>
      <w:r w:rsidR="006270A3">
        <w:rPr>
          <w:rFonts w:ascii="Arial" w:hAnsi="Arial" w:cs="Arial"/>
          <w:sz w:val="20"/>
          <w:szCs w:val="20"/>
        </w:rPr>
        <w:t xml:space="preserve">; zusätzliche </w:t>
      </w:r>
      <w:r w:rsidRPr="00965ED7">
        <w:rPr>
          <w:rFonts w:ascii="Arial" w:hAnsi="Arial" w:cs="Arial"/>
          <w:sz w:val="20"/>
          <w:szCs w:val="20"/>
        </w:rPr>
        <w:t xml:space="preserve"> Programmiertaste für 2-Stunden-Timerfunktion, wählbare Mediumtemperaturen</w:t>
      </w:r>
      <w:r>
        <w:rPr>
          <w:rFonts w:ascii="Arial" w:hAnsi="Arial" w:cs="Arial"/>
          <w:sz w:val="20"/>
          <w:szCs w:val="20"/>
        </w:rPr>
        <w:t xml:space="preserve"> 40/70</w:t>
      </w:r>
      <w:r w:rsidRPr="00965ED7">
        <w:rPr>
          <w:rFonts w:ascii="Arial" w:hAnsi="Arial" w:cs="Arial"/>
          <w:sz w:val="20"/>
          <w:szCs w:val="20"/>
        </w:rPr>
        <w:t>°C</w:t>
      </w:r>
    </w:p>
    <w:p w14:paraId="7FF6632C" w14:textId="77777777" w:rsidR="006270A3" w:rsidRPr="006270A3" w:rsidRDefault="00AC2B66" w:rsidP="006270A3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Abdeckung des Heizstabs</w:t>
      </w:r>
      <w:r w:rsidR="006270A3">
        <w:rPr>
          <w:rFonts w:ascii="Arial" w:hAnsi="Arial" w:cs="Arial"/>
          <w:sz w:val="20"/>
          <w:szCs w:val="20"/>
        </w:rPr>
        <w:t xml:space="preserve"> in Weiß</w:t>
      </w:r>
      <w:r w:rsidR="005F15B9">
        <w:rPr>
          <w:rFonts w:ascii="Arial" w:hAnsi="Arial" w:cs="Arial"/>
          <w:sz w:val="20"/>
          <w:szCs w:val="20"/>
        </w:rPr>
        <w:t xml:space="preserve"> (bei Heizkö</w:t>
      </w:r>
      <w:r w:rsidR="006270A3" w:rsidRPr="006270A3">
        <w:rPr>
          <w:rFonts w:ascii="Arial" w:hAnsi="Arial" w:cs="Arial"/>
          <w:sz w:val="20"/>
          <w:szCs w:val="20"/>
        </w:rPr>
        <w:t>rper in RAL 9016)</w:t>
      </w:r>
      <w:r w:rsidR="006270A3">
        <w:rPr>
          <w:rFonts w:ascii="Arial" w:hAnsi="Arial" w:cs="Arial"/>
          <w:sz w:val="20"/>
          <w:szCs w:val="20"/>
        </w:rPr>
        <w:t xml:space="preserve"> oder Chrom (alle anderen Oberflä</w:t>
      </w:r>
      <w:r w:rsidR="006270A3" w:rsidRPr="006270A3">
        <w:rPr>
          <w:rFonts w:ascii="Arial" w:hAnsi="Arial" w:cs="Arial"/>
          <w:sz w:val="20"/>
          <w:szCs w:val="20"/>
        </w:rPr>
        <w:t>chen)</w:t>
      </w:r>
    </w:p>
    <w:p w14:paraId="2A479A5A" w14:textId="77777777" w:rsidR="0002574B" w:rsidRPr="00965ED7" w:rsidRDefault="0002574B" w:rsidP="0002574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Montagezubehör im Farbton des Heizkörpers</w:t>
      </w:r>
    </w:p>
    <w:p w14:paraId="17F942D8" w14:textId="77777777" w:rsidR="00FE02AF" w:rsidRDefault="0002574B" w:rsidP="0002574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65ED7">
        <w:rPr>
          <w:rFonts w:ascii="Arial" w:hAnsi="Arial" w:cs="Arial"/>
          <w:sz w:val="20"/>
          <w:szCs w:val="20"/>
        </w:rPr>
        <w:t>Verpackung</w:t>
      </w:r>
    </w:p>
    <w:p w14:paraId="50860B45" w14:textId="77777777" w:rsidR="0002574B" w:rsidRPr="00FE02AF" w:rsidRDefault="00FE02AF" w:rsidP="00FE02AF">
      <w:pPr>
        <w:tabs>
          <w:tab w:val="left" w:pos="1908"/>
          <w:tab w:val="left" w:pos="33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4E7B581" wp14:editId="382ADAF3">
            <wp:simplePos x="0" y="0"/>
            <wp:positionH relativeFrom="column">
              <wp:posOffset>-635</wp:posOffset>
            </wp:positionH>
            <wp:positionV relativeFrom="paragraph">
              <wp:posOffset>133985</wp:posOffset>
            </wp:positionV>
            <wp:extent cx="6058535" cy="403860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535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2574B" w:rsidRPr="00FE02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5A990" w14:textId="77777777" w:rsidR="005762DF" w:rsidRDefault="005762DF" w:rsidP="005762DF">
      <w:pPr>
        <w:spacing w:after="0" w:line="240" w:lineRule="auto"/>
      </w:pPr>
      <w:r>
        <w:separator/>
      </w:r>
    </w:p>
  </w:endnote>
  <w:endnote w:type="continuationSeparator" w:id="0">
    <w:p w14:paraId="2B784779" w14:textId="77777777" w:rsidR="005762DF" w:rsidRDefault="005762DF" w:rsidP="0057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95 Black">
    <w:altName w:val="Vrinda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E61E2" w14:textId="77777777" w:rsidR="005762DF" w:rsidRDefault="005762DF" w:rsidP="005762DF">
      <w:pPr>
        <w:spacing w:after="0" w:line="240" w:lineRule="auto"/>
      </w:pPr>
      <w:r>
        <w:separator/>
      </w:r>
    </w:p>
  </w:footnote>
  <w:footnote w:type="continuationSeparator" w:id="0">
    <w:p w14:paraId="6A11C1F2" w14:textId="77777777" w:rsidR="005762DF" w:rsidRDefault="005762DF" w:rsidP="00576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3B1"/>
    <w:rsid w:val="0002574B"/>
    <w:rsid w:val="00082710"/>
    <w:rsid w:val="00231C7E"/>
    <w:rsid w:val="004A02A0"/>
    <w:rsid w:val="004B322B"/>
    <w:rsid w:val="004E0528"/>
    <w:rsid w:val="005762DF"/>
    <w:rsid w:val="005F15B9"/>
    <w:rsid w:val="006164F8"/>
    <w:rsid w:val="006270A3"/>
    <w:rsid w:val="006F2725"/>
    <w:rsid w:val="00742005"/>
    <w:rsid w:val="00783712"/>
    <w:rsid w:val="00987865"/>
    <w:rsid w:val="00AC2B66"/>
    <w:rsid w:val="00AC53B1"/>
    <w:rsid w:val="00AC596A"/>
    <w:rsid w:val="00AC60EB"/>
    <w:rsid w:val="00CA0739"/>
    <w:rsid w:val="00E10B59"/>
    <w:rsid w:val="00E57F19"/>
    <w:rsid w:val="00E81AFB"/>
    <w:rsid w:val="00EB2AAB"/>
    <w:rsid w:val="00FE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8577D"/>
  <w15:docId w15:val="{DBDCE11A-DFDF-4E03-8362-CCBDB3E4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AC53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53B1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6270A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76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62DF"/>
  </w:style>
  <w:style w:type="paragraph" w:styleId="Fuzeile">
    <w:name w:val="footer"/>
    <w:basedOn w:val="Standard"/>
    <w:link w:val="FuzeileZchn"/>
    <w:uiPriority w:val="99"/>
    <w:unhideWhenUsed/>
    <w:rsid w:val="00576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6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0910D-31A9-4A79-81B6-D5C05EA76E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EEE156-13DA-4D1E-BFE5-4A54B06DCE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EC756-D650-47F1-89F7-DB6BEA67E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Zehndergroup Management AG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Bunkus, Michael (ZDE)</dc:creator>
  <cp:lastModifiedBy>Frammelsberger, Marco (ZGDE)</cp:lastModifiedBy>
  <cp:revision>22</cp:revision>
  <dcterms:created xsi:type="dcterms:W3CDTF">2015-04-23T13:17:00Z</dcterms:created>
  <dcterms:modified xsi:type="dcterms:W3CDTF">2022-04-21T08:50:00Z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