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9EEF4" w14:textId="77777777" w:rsidR="00415564" w:rsidRPr="001C4054" w:rsidRDefault="003D5194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1C4054">
        <w:rPr>
          <w:rFonts w:ascii="Arial" w:hAnsi="Arial" w:cs="Arial"/>
          <w:b w:val="0"/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 wp14:anchorId="64E9C14B" wp14:editId="76A957AC">
            <wp:simplePos x="0" y="0"/>
            <wp:positionH relativeFrom="margin">
              <wp:posOffset>4131945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3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C0F72F" w14:textId="77777777" w:rsidR="007F1E83" w:rsidRDefault="007F1E83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6BD79951" w14:textId="77777777" w:rsidR="00415564" w:rsidRPr="001C4054" w:rsidRDefault="001C4054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4921B10F" w14:textId="77777777" w:rsidR="00415564" w:rsidRPr="001C4054" w:rsidRDefault="00415564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2C927760" w14:textId="77777777" w:rsidR="000E2A92" w:rsidRPr="001C4054" w:rsidRDefault="003D5194" w:rsidP="000E2A92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</w:t>
      </w:r>
      <w:r w:rsidR="000E2A92" w:rsidRPr="001C4054">
        <w:rPr>
          <w:rFonts w:ascii="Arial" w:hAnsi="Arial" w:cs="Arial"/>
          <w:b w:val="0"/>
          <w:sz w:val="32"/>
          <w:szCs w:val="32"/>
        </w:rPr>
        <w:t xml:space="preserve">ehnder </w:t>
      </w:r>
      <w:r>
        <w:rPr>
          <w:rFonts w:ascii="Arial" w:hAnsi="Arial" w:cs="Arial"/>
          <w:b w:val="0"/>
          <w:sz w:val="32"/>
          <w:szCs w:val="32"/>
        </w:rPr>
        <w:t>T</w:t>
      </w:r>
      <w:r w:rsidR="00F00A10" w:rsidRPr="001C4054">
        <w:rPr>
          <w:rFonts w:ascii="Arial" w:hAnsi="Arial" w:cs="Arial"/>
          <w:b w:val="0"/>
          <w:sz w:val="32"/>
          <w:szCs w:val="32"/>
        </w:rPr>
        <w:t>oga</w:t>
      </w:r>
    </w:p>
    <w:p w14:paraId="09FA5912" w14:textId="77777777" w:rsidR="000E2A92" w:rsidRPr="001C4054" w:rsidRDefault="00204343" w:rsidP="000E2A92">
      <w:pPr>
        <w:rPr>
          <w:rFonts w:ascii="Arial" w:hAnsi="Arial" w:cs="Arial"/>
        </w:rPr>
      </w:pPr>
      <w:r w:rsidRPr="001C4054">
        <w:rPr>
          <w:rFonts w:ascii="Arial" w:hAnsi="Arial" w:cs="Arial"/>
        </w:rPr>
        <w:t xml:space="preserve">  </w:t>
      </w:r>
    </w:p>
    <w:p w14:paraId="6437CE0B" w14:textId="77777777" w:rsidR="000E2A92" w:rsidRPr="001C4054" w:rsidRDefault="000E2A92" w:rsidP="000E2A92">
      <w:pPr>
        <w:pStyle w:val="berschrift1"/>
        <w:rPr>
          <w:rFonts w:ascii="Arial" w:hAnsi="Arial" w:cs="Arial"/>
        </w:rPr>
      </w:pPr>
      <w:r w:rsidRPr="001C4054">
        <w:rPr>
          <w:rFonts w:ascii="Arial" w:hAnsi="Arial" w:cs="Arial"/>
        </w:rPr>
        <w:t>Ausschreibungstext</w:t>
      </w:r>
      <w:r w:rsidR="008742D6" w:rsidRPr="001C4054">
        <w:rPr>
          <w:rFonts w:ascii="Arial" w:hAnsi="Arial" w:cs="Arial"/>
        </w:rPr>
        <w:t xml:space="preserve"> Warmwasserbetrieb</w:t>
      </w:r>
    </w:p>
    <w:p w14:paraId="6F62962E" w14:textId="595A1406" w:rsidR="0078254F" w:rsidRPr="00EF79A1" w:rsidRDefault="0078254F" w:rsidP="0078254F">
      <w:pPr>
        <w:ind w:right="72"/>
        <w:jc w:val="both"/>
        <w:rPr>
          <w:rFonts w:ascii="Arial" w:hAnsi="Arial" w:cs="Arial"/>
          <w:bCs/>
          <w:sz w:val="20"/>
          <w:szCs w:val="20"/>
        </w:rPr>
      </w:pPr>
      <w:r w:rsidRPr="001C4054">
        <w:rPr>
          <w:rFonts w:ascii="Arial" w:hAnsi="Arial" w:cs="Arial"/>
          <w:bCs/>
          <w:sz w:val="20"/>
          <w:szCs w:val="20"/>
        </w:rPr>
        <w:t>Design-Heizkörper Zehnder Toga aus horizontal angeordneten Präzisions-Stahlrohren mit senkrechten D-Profilrohre</w:t>
      </w:r>
      <w:r w:rsidR="00C047EB">
        <w:rPr>
          <w:rFonts w:ascii="Arial" w:hAnsi="Arial" w:cs="Arial"/>
          <w:bCs/>
          <w:sz w:val="20"/>
          <w:szCs w:val="20"/>
        </w:rPr>
        <w:t>n, Rohrverbindung gelötet ohne sichtbare Verbindungsnähte</w:t>
      </w:r>
      <w:r w:rsidRPr="001C4054">
        <w:rPr>
          <w:rFonts w:ascii="Arial" w:hAnsi="Arial" w:cs="Arial"/>
          <w:bCs/>
          <w:sz w:val="20"/>
          <w:szCs w:val="20"/>
        </w:rPr>
        <w:t>. Rundrohr Ø 23 mm, D-Rohr 30 x 35 mm, Tauchrohr PE Ø 14 x 1 mm.</w:t>
      </w:r>
      <w:r w:rsidR="00352B2B">
        <w:rPr>
          <w:rFonts w:ascii="Arial" w:hAnsi="Arial" w:cs="Arial"/>
          <w:bCs/>
          <w:sz w:val="20"/>
          <w:szCs w:val="20"/>
        </w:rPr>
        <w:t xml:space="preserve"> </w:t>
      </w:r>
      <w:r w:rsidRPr="001C4054">
        <w:rPr>
          <w:rFonts w:ascii="Arial" w:hAnsi="Arial" w:cs="Arial"/>
          <w:bCs/>
          <w:sz w:val="20"/>
          <w:szCs w:val="20"/>
        </w:rPr>
        <w:t>Wärmeleistung nach EN 442 geprüft, mit CE-Kennzeichnung.</w:t>
      </w:r>
      <w:r w:rsidR="00352B2B">
        <w:rPr>
          <w:rFonts w:ascii="Arial" w:hAnsi="Arial" w:cs="Arial"/>
          <w:bCs/>
          <w:sz w:val="20"/>
          <w:szCs w:val="20"/>
        </w:rPr>
        <w:t xml:space="preserve"> </w:t>
      </w:r>
      <w:r w:rsidRPr="001C4054">
        <w:rPr>
          <w:rFonts w:ascii="Arial" w:hAnsi="Arial" w:cs="Arial"/>
          <w:bCs/>
          <w:sz w:val="20"/>
          <w:szCs w:val="20"/>
        </w:rPr>
        <w:t>Mit versenkten Anschlüssen am D-Profilrohr (½</w:t>
      </w:r>
      <w:r w:rsidR="000F0D02" w:rsidRPr="001C4054">
        <w:rPr>
          <w:rFonts w:ascii="Arial" w:hAnsi="Arial" w:cs="Arial"/>
          <w:bCs/>
          <w:sz w:val="20"/>
          <w:szCs w:val="20"/>
        </w:rPr>
        <w:t>"</w:t>
      </w:r>
      <w:r w:rsidRPr="001C4054">
        <w:rPr>
          <w:rFonts w:ascii="Arial" w:hAnsi="Arial" w:cs="Arial"/>
          <w:bCs/>
          <w:sz w:val="20"/>
          <w:szCs w:val="20"/>
        </w:rPr>
        <w:t xml:space="preserve"> für Vorlauf/Rücklauf), mit Entlüftungsventil</w:t>
      </w:r>
      <w:r w:rsidR="00485FE8" w:rsidRPr="001C4054">
        <w:rPr>
          <w:rFonts w:ascii="Arial" w:hAnsi="Arial" w:cs="Arial"/>
          <w:bCs/>
          <w:sz w:val="20"/>
          <w:szCs w:val="20"/>
        </w:rPr>
        <w:t xml:space="preserve"> ¼</w:t>
      </w:r>
      <w:r w:rsidR="000F0D02" w:rsidRPr="001C4054">
        <w:rPr>
          <w:rFonts w:ascii="Arial" w:hAnsi="Arial" w:cs="Arial"/>
          <w:bCs/>
          <w:sz w:val="20"/>
          <w:szCs w:val="20"/>
        </w:rPr>
        <w:t>"</w:t>
      </w:r>
      <w:r w:rsidRPr="001C4054">
        <w:rPr>
          <w:rFonts w:ascii="Arial" w:hAnsi="Arial" w:cs="Arial"/>
          <w:bCs/>
          <w:sz w:val="20"/>
          <w:szCs w:val="20"/>
        </w:rPr>
        <w:t xml:space="preserve">. </w:t>
      </w:r>
      <w:r w:rsidR="00EE0F5C" w:rsidRPr="001C4054">
        <w:rPr>
          <w:rFonts w:ascii="Arial" w:hAnsi="Arial" w:cs="Arial"/>
          <w:bCs/>
          <w:sz w:val="20"/>
          <w:szCs w:val="20"/>
        </w:rPr>
        <w:t>Als Austauschmodell mit versenkten Anschlüssen am D-Profilrohr (½</w:t>
      </w:r>
      <w:r w:rsidR="000F0D02" w:rsidRPr="001C4054">
        <w:rPr>
          <w:rFonts w:ascii="Arial" w:hAnsi="Arial" w:cs="Arial"/>
          <w:bCs/>
          <w:sz w:val="20"/>
          <w:szCs w:val="20"/>
        </w:rPr>
        <w:t>"</w:t>
      </w:r>
      <w:r w:rsidR="00EE0F5C" w:rsidRPr="001C4054">
        <w:rPr>
          <w:rFonts w:ascii="Arial" w:hAnsi="Arial" w:cs="Arial"/>
          <w:bCs/>
          <w:sz w:val="20"/>
          <w:szCs w:val="20"/>
        </w:rPr>
        <w:t xml:space="preserve"> für Vorlauf/Rücklauf), wahlweise rechts oder links, </w:t>
      </w:r>
      <w:r w:rsidR="00EE0F5C" w:rsidRPr="00EF79A1">
        <w:rPr>
          <w:rFonts w:ascii="Arial" w:hAnsi="Arial" w:cs="Arial"/>
          <w:bCs/>
          <w:sz w:val="20"/>
          <w:szCs w:val="20"/>
        </w:rPr>
        <w:t>Anschlussmaß passend auf alte DIN-, Guss- oder Plattenheizkörper mit Nabenabstand 500, 900 mm oder auf Wunsch.</w:t>
      </w:r>
      <w:r w:rsidRPr="00EF79A1">
        <w:rPr>
          <w:rFonts w:ascii="Arial" w:hAnsi="Arial" w:cs="Arial"/>
          <w:bCs/>
          <w:sz w:val="20"/>
          <w:szCs w:val="20"/>
        </w:rPr>
        <w:t xml:space="preserve"> Heizkörper mit Pulverlackierung, standardmäßig im Farbton RAL 9016, auf Wunsch in Sonderfarbe oder Chrom.</w:t>
      </w:r>
      <w:r w:rsidR="009D4C66" w:rsidRPr="009D4C66">
        <w:rPr>
          <w:rFonts w:ascii="Arial" w:hAnsi="Arial" w:cs="Arial"/>
          <w:sz w:val="20"/>
          <w:szCs w:val="20"/>
        </w:rPr>
        <w:t xml:space="preserve"> </w:t>
      </w:r>
      <w:r w:rsidR="009D4C66">
        <w:rPr>
          <w:rFonts w:ascii="Arial" w:hAnsi="Arial" w:cs="Arial"/>
          <w:sz w:val="20"/>
          <w:szCs w:val="20"/>
        </w:rPr>
        <w:t>Auf Anfrage auch in Sonderausführung verzinkt und lackiert möglich.</w:t>
      </w:r>
      <w:r w:rsidR="009D4C66">
        <w:rPr>
          <w:rFonts w:ascii="Arial" w:hAnsi="Arial" w:cs="Arial"/>
          <w:bCs/>
          <w:sz w:val="20"/>
          <w:szCs w:val="20"/>
        </w:rPr>
        <w:t xml:space="preserve"> </w:t>
      </w:r>
      <w:r w:rsidR="009D4C66" w:rsidRPr="00EF79A1">
        <w:rPr>
          <w:rFonts w:ascii="Arial" w:hAnsi="Arial" w:cs="Arial"/>
          <w:bCs/>
          <w:sz w:val="20"/>
          <w:szCs w:val="20"/>
        </w:rPr>
        <w:t>Lieferung montagefertig</w:t>
      </w:r>
      <w:r w:rsidR="009D4C66">
        <w:rPr>
          <w:rFonts w:ascii="Arial" w:hAnsi="Arial" w:cs="Arial"/>
          <w:bCs/>
          <w:sz w:val="20"/>
          <w:szCs w:val="20"/>
        </w:rPr>
        <w:t xml:space="preserve"> </w:t>
      </w:r>
      <w:r w:rsidR="009D4C66" w:rsidRPr="00EF79A1">
        <w:rPr>
          <w:rFonts w:ascii="Arial" w:hAnsi="Arial" w:cs="Arial"/>
          <w:bCs/>
          <w:sz w:val="20"/>
          <w:szCs w:val="20"/>
        </w:rPr>
        <w:t>mit</w:t>
      </w:r>
      <w:r w:rsidR="009D4C66">
        <w:rPr>
          <w:rFonts w:ascii="Arial" w:hAnsi="Arial" w:cs="Arial"/>
          <w:bCs/>
          <w:sz w:val="20"/>
          <w:szCs w:val="20"/>
        </w:rPr>
        <w:t xml:space="preserve"> Verpackung und</w:t>
      </w:r>
      <w:r w:rsidR="009D4C66" w:rsidRPr="00EF79A1">
        <w:rPr>
          <w:rFonts w:ascii="Arial" w:hAnsi="Arial" w:cs="Arial"/>
          <w:bCs/>
          <w:sz w:val="20"/>
          <w:szCs w:val="20"/>
        </w:rPr>
        <w:t xml:space="preserve"> formschönen Wandkonsolen.</w:t>
      </w:r>
    </w:p>
    <w:p w14:paraId="342848B0" w14:textId="77777777" w:rsidR="00557E13" w:rsidRPr="001C4054" w:rsidRDefault="00557E13" w:rsidP="00352A20">
      <w:pPr>
        <w:ind w:right="72"/>
        <w:jc w:val="both"/>
        <w:rPr>
          <w:rStyle w:val="tx1"/>
          <w:rFonts w:ascii="Arial" w:hAnsi="Arial" w:cs="Arial"/>
          <w:b w:val="0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557E13" w:rsidRPr="001C4054" w14:paraId="530CBD18" w14:textId="77777777" w:rsidTr="001E6621">
        <w:tc>
          <w:tcPr>
            <w:tcW w:w="5148" w:type="dxa"/>
          </w:tcPr>
          <w:p w14:paraId="08796A06" w14:textId="77777777" w:rsidR="00557E13" w:rsidRPr="001C4054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>Betrieb</w:t>
            </w:r>
            <w:r w:rsidR="00C64832" w:rsidRPr="001C4054">
              <w:rPr>
                <w:rFonts w:ascii="Arial" w:hAnsi="Arial" w:cs="Arial"/>
                <w:sz w:val="20"/>
                <w:szCs w:val="20"/>
              </w:rPr>
              <w:t>s</w:t>
            </w:r>
            <w:r w:rsidRPr="001C4054">
              <w:rPr>
                <w:rFonts w:ascii="Arial" w:hAnsi="Arial" w:cs="Arial"/>
                <w:sz w:val="20"/>
                <w:szCs w:val="20"/>
              </w:rPr>
              <w:t>überdruck</w:t>
            </w:r>
          </w:p>
        </w:tc>
        <w:tc>
          <w:tcPr>
            <w:tcW w:w="3780" w:type="dxa"/>
          </w:tcPr>
          <w:p w14:paraId="34E512BD" w14:textId="77777777" w:rsidR="00557E13" w:rsidRPr="001C4054" w:rsidRDefault="00557E13" w:rsidP="001E66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>max. 11,5 bar</w:t>
            </w:r>
          </w:p>
        </w:tc>
      </w:tr>
      <w:tr w:rsidR="00557E13" w:rsidRPr="001C4054" w14:paraId="71BC5DF1" w14:textId="77777777" w:rsidTr="001E6621">
        <w:tc>
          <w:tcPr>
            <w:tcW w:w="5148" w:type="dxa"/>
          </w:tcPr>
          <w:p w14:paraId="2ABF12CB" w14:textId="77777777" w:rsidR="00557E13" w:rsidRPr="001C4054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7F40BDC0" w14:textId="77777777" w:rsidR="00557E13" w:rsidRPr="001C4054" w:rsidRDefault="00485FE8" w:rsidP="001E66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>max. 11</w:t>
            </w:r>
            <w:r w:rsidR="00557E13" w:rsidRPr="001C4054">
              <w:rPr>
                <w:rFonts w:ascii="Arial" w:hAnsi="Arial" w:cs="Arial"/>
                <w:sz w:val="20"/>
                <w:szCs w:val="20"/>
              </w:rPr>
              <w:t>0°C</w:t>
            </w:r>
          </w:p>
        </w:tc>
      </w:tr>
      <w:tr w:rsidR="00557E13" w:rsidRPr="001C4054" w14:paraId="3BFDC836" w14:textId="77777777" w:rsidTr="001E6621">
        <w:tc>
          <w:tcPr>
            <w:tcW w:w="5148" w:type="dxa"/>
          </w:tcPr>
          <w:p w14:paraId="626CD5AB" w14:textId="77777777" w:rsidR="00557E13" w:rsidRPr="001C4054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044DE95A" w14:textId="77777777" w:rsidR="00557E13" w:rsidRPr="001C4054" w:rsidRDefault="00557E13" w:rsidP="001E66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1C4054" w14:paraId="595E9261" w14:textId="77777777" w:rsidTr="001E6621">
        <w:tc>
          <w:tcPr>
            <w:tcW w:w="5148" w:type="dxa"/>
          </w:tcPr>
          <w:p w14:paraId="11F68108" w14:textId="77777777" w:rsidR="00557E13" w:rsidRPr="001C4054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38C0D956" w14:textId="77777777" w:rsidR="00557E13" w:rsidRPr="001C4054" w:rsidRDefault="00557E13" w:rsidP="001E66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1C4054" w14:paraId="67A6BED2" w14:textId="77777777" w:rsidTr="001E6621">
        <w:tc>
          <w:tcPr>
            <w:tcW w:w="5148" w:type="dxa"/>
          </w:tcPr>
          <w:p w14:paraId="1C2280C9" w14:textId="77777777" w:rsidR="00557E13" w:rsidRPr="001C4054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72B367EC" w14:textId="77777777" w:rsidR="00557E13" w:rsidRPr="001C4054" w:rsidRDefault="00557E13" w:rsidP="001E66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02F36253" w14:textId="77777777" w:rsidR="0043683A" w:rsidRPr="001C4054" w:rsidRDefault="0043683A" w:rsidP="000E2A92">
      <w:pPr>
        <w:rPr>
          <w:rFonts w:ascii="Arial" w:hAnsi="Arial" w:cs="Arial"/>
          <w:sz w:val="20"/>
          <w:szCs w:val="20"/>
        </w:rPr>
      </w:pPr>
    </w:p>
    <w:p w14:paraId="4E0FAA12" w14:textId="77777777" w:rsidR="000E2A92" w:rsidRPr="001C4054" w:rsidRDefault="00BB67E7" w:rsidP="000E2A92">
      <w:pPr>
        <w:pStyle w:val="berschrift1"/>
        <w:rPr>
          <w:rFonts w:ascii="Arial" w:hAnsi="Arial" w:cs="Arial"/>
        </w:rPr>
      </w:pPr>
      <w:r w:rsidRPr="001C4054">
        <w:rPr>
          <w:rFonts w:ascii="Arial" w:hAnsi="Arial" w:cs="Arial"/>
        </w:rPr>
        <w:t>Standard-</w:t>
      </w:r>
      <w:r w:rsidR="000E2A92" w:rsidRPr="001C4054">
        <w:rPr>
          <w:rFonts w:ascii="Arial" w:hAnsi="Arial" w:cs="Arial"/>
        </w:rPr>
        <w:t>Lieferumfang</w:t>
      </w:r>
      <w:r w:rsidRPr="001C4054">
        <w:rPr>
          <w:rFonts w:ascii="Arial" w:hAnsi="Arial" w:cs="Arial"/>
        </w:rPr>
        <w:t xml:space="preserve"> Warmwasserbetrieb</w:t>
      </w:r>
    </w:p>
    <w:p w14:paraId="49FC5CEB" w14:textId="77777777" w:rsidR="00DC2B61" w:rsidRPr="001C4054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C4054">
        <w:rPr>
          <w:rFonts w:ascii="Arial" w:hAnsi="Arial" w:cs="Arial"/>
          <w:sz w:val="20"/>
          <w:szCs w:val="20"/>
        </w:rPr>
        <w:t>Pulver-Beschichtung nach DIN 55900, RAL 9016</w:t>
      </w:r>
    </w:p>
    <w:p w14:paraId="71856ED2" w14:textId="77777777" w:rsidR="00141939" w:rsidRPr="00141939" w:rsidRDefault="00141939" w:rsidP="00141939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41939">
        <w:rPr>
          <w:rFonts w:ascii="Arial" w:hAnsi="Arial" w:cs="Arial"/>
          <w:sz w:val="20"/>
          <w:szCs w:val="20"/>
        </w:rPr>
        <w:t>2 x ½"-Anschlüsse für Vorlauf, Rücklauf</w:t>
      </w:r>
    </w:p>
    <w:p w14:paraId="26F96B1F" w14:textId="77777777" w:rsidR="00141939" w:rsidRPr="00141939" w:rsidRDefault="00141939" w:rsidP="00141939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41939">
        <w:rPr>
          <w:rFonts w:ascii="Arial" w:hAnsi="Arial" w:cs="Arial"/>
          <w:sz w:val="20"/>
          <w:szCs w:val="20"/>
        </w:rPr>
        <w:t>Austauschmodell: 2 x ½" seitlich, 1 x ½" unten</w:t>
      </w:r>
    </w:p>
    <w:p w14:paraId="498F4F6A" w14:textId="77777777" w:rsidR="00141939" w:rsidRDefault="00141939" w:rsidP="00141939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41939">
        <w:rPr>
          <w:rFonts w:ascii="Arial" w:hAnsi="Arial" w:cs="Arial"/>
          <w:sz w:val="20"/>
          <w:szCs w:val="20"/>
        </w:rPr>
        <w:t>¼"-Entlüftungsventil rechts</w:t>
      </w:r>
    </w:p>
    <w:p w14:paraId="19E67678" w14:textId="77777777" w:rsidR="003D4237" w:rsidRPr="001C4054" w:rsidRDefault="00DC2B61" w:rsidP="00141939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C4054">
        <w:rPr>
          <w:rFonts w:ascii="Arial" w:hAnsi="Arial" w:cs="Arial"/>
          <w:sz w:val="20"/>
          <w:szCs w:val="20"/>
        </w:rPr>
        <w:t>Montage</w:t>
      </w:r>
      <w:r w:rsidR="003D4237" w:rsidRPr="001C4054">
        <w:rPr>
          <w:rFonts w:ascii="Arial" w:hAnsi="Arial" w:cs="Arial"/>
          <w:sz w:val="20"/>
          <w:szCs w:val="20"/>
        </w:rPr>
        <w:t>z</w:t>
      </w:r>
      <w:r w:rsidRPr="001C4054">
        <w:rPr>
          <w:rFonts w:ascii="Arial" w:hAnsi="Arial" w:cs="Arial"/>
          <w:sz w:val="20"/>
          <w:szCs w:val="20"/>
        </w:rPr>
        <w:t xml:space="preserve">ubehör </w:t>
      </w:r>
      <w:r w:rsidR="003D4237" w:rsidRPr="001C4054">
        <w:rPr>
          <w:rFonts w:ascii="Arial" w:hAnsi="Arial" w:cs="Arial"/>
          <w:sz w:val="20"/>
          <w:szCs w:val="20"/>
        </w:rPr>
        <w:t xml:space="preserve"> im Farbton des </w:t>
      </w:r>
      <w:r w:rsidR="0078254F" w:rsidRPr="001C4054">
        <w:rPr>
          <w:rFonts w:ascii="Arial" w:hAnsi="Arial" w:cs="Arial"/>
          <w:sz w:val="20"/>
          <w:szCs w:val="20"/>
        </w:rPr>
        <w:t>Heizkörper</w:t>
      </w:r>
      <w:r w:rsidR="003D4237" w:rsidRPr="001C4054">
        <w:rPr>
          <w:rFonts w:ascii="Arial" w:hAnsi="Arial" w:cs="Arial"/>
          <w:sz w:val="20"/>
          <w:szCs w:val="20"/>
        </w:rPr>
        <w:t>s</w:t>
      </w:r>
    </w:p>
    <w:p w14:paraId="395B8EB8" w14:textId="77777777" w:rsidR="00DC2B61" w:rsidRPr="001C4054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C4054">
        <w:rPr>
          <w:rFonts w:ascii="Arial" w:hAnsi="Arial" w:cs="Arial"/>
          <w:sz w:val="20"/>
          <w:szCs w:val="20"/>
        </w:rPr>
        <w:t>Verpackung</w:t>
      </w:r>
    </w:p>
    <w:p w14:paraId="087EFA5F" w14:textId="77777777" w:rsidR="000E2A92" w:rsidRPr="001C4054" w:rsidRDefault="000E2A92" w:rsidP="00C16E24">
      <w:pPr>
        <w:rPr>
          <w:rFonts w:ascii="Arial" w:hAnsi="Arial" w:cs="Arial"/>
          <w:sz w:val="20"/>
          <w:szCs w:val="20"/>
        </w:rPr>
      </w:pPr>
    </w:p>
    <w:p w14:paraId="0A57B39B" w14:textId="77777777" w:rsidR="00BB67E7" w:rsidRPr="001C4054" w:rsidRDefault="00BB67E7" w:rsidP="00211B3C">
      <w:pPr>
        <w:pStyle w:val="berschrift1"/>
        <w:rPr>
          <w:rFonts w:ascii="Arial" w:hAnsi="Arial" w:cs="Arial"/>
        </w:rPr>
      </w:pPr>
    </w:p>
    <w:p w14:paraId="6191F169" w14:textId="77777777" w:rsidR="00211B3C" w:rsidRPr="001C4054" w:rsidRDefault="00211B3C" w:rsidP="00211B3C">
      <w:pPr>
        <w:pStyle w:val="berschrift1"/>
        <w:rPr>
          <w:rFonts w:ascii="Arial" w:hAnsi="Arial" w:cs="Arial"/>
        </w:rPr>
      </w:pPr>
      <w:r w:rsidRPr="001C4054">
        <w:rPr>
          <w:rFonts w:ascii="Arial" w:hAnsi="Arial" w:cs="Arial"/>
        </w:rPr>
        <w:t>Ausschreibungstext Elektrobetrieb</w:t>
      </w:r>
    </w:p>
    <w:p w14:paraId="36E73A83" w14:textId="17FBBB59" w:rsidR="00141939" w:rsidRPr="00141939" w:rsidRDefault="00141939" w:rsidP="00141939">
      <w:pPr>
        <w:jc w:val="both"/>
        <w:rPr>
          <w:rFonts w:ascii="Arial" w:hAnsi="Arial" w:cs="Arial"/>
          <w:sz w:val="20"/>
          <w:szCs w:val="20"/>
        </w:rPr>
      </w:pPr>
      <w:r w:rsidRPr="00141939">
        <w:rPr>
          <w:rFonts w:ascii="Arial" w:hAnsi="Arial" w:cs="Arial"/>
          <w:sz w:val="20"/>
          <w:szCs w:val="20"/>
        </w:rPr>
        <w:t>Design-Heizkörper Zehnder Toga, rein elektrisch, aus horizontal</w:t>
      </w:r>
      <w:r>
        <w:rPr>
          <w:rFonts w:ascii="Arial" w:hAnsi="Arial" w:cs="Arial"/>
          <w:sz w:val="20"/>
          <w:szCs w:val="20"/>
        </w:rPr>
        <w:t xml:space="preserve"> </w:t>
      </w:r>
      <w:r w:rsidRPr="00141939">
        <w:rPr>
          <w:rFonts w:ascii="Arial" w:hAnsi="Arial" w:cs="Arial"/>
          <w:sz w:val="20"/>
          <w:szCs w:val="20"/>
        </w:rPr>
        <w:t>angeordneten Präzisions-Stahlrohren mit senkrechten D-Profilrohren</w:t>
      </w:r>
      <w:r w:rsidR="00C047EB">
        <w:rPr>
          <w:rFonts w:ascii="Arial" w:hAnsi="Arial" w:cs="Arial"/>
          <w:sz w:val="20"/>
          <w:szCs w:val="20"/>
        </w:rPr>
        <w:t xml:space="preserve">. </w:t>
      </w:r>
      <w:r w:rsidR="00C047EB">
        <w:rPr>
          <w:rFonts w:ascii="Arial" w:hAnsi="Arial" w:cs="Arial"/>
          <w:bCs/>
          <w:sz w:val="20"/>
          <w:szCs w:val="20"/>
        </w:rPr>
        <w:t>Rohrverbindung gelötet ohne sichtbare Verbindungsnähte</w:t>
      </w:r>
      <w:r w:rsidRPr="00141939">
        <w:rPr>
          <w:rFonts w:ascii="Arial" w:hAnsi="Arial" w:cs="Arial"/>
          <w:sz w:val="20"/>
          <w:szCs w:val="20"/>
        </w:rPr>
        <w:t>. Mit eingebautem Heizstab RACY-C, Schutzart</w:t>
      </w:r>
      <w:r>
        <w:rPr>
          <w:rFonts w:ascii="Arial" w:hAnsi="Arial" w:cs="Arial"/>
          <w:sz w:val="20"/>
          <w:szCs w:val="20"/>
        </w:rPr>
        <w:t xml:space="preserve"> </w:t>
      </w:r>
      <w:r w:rsidRPr="00141939">
        <w:rPr>
          <w:rFonts w:ascii="Arial" w:hAnsi="Arial" w:cs="Arial"/>
          <w:sz w:val="20"/>
          <w:szCs w:val="20"/>
        </w:rPr>
        <w:t>IP44 (spritzwassergeschützt), für Netzanschluss 230 Volt. Mit</w:t>
      </w:r>
      <w:r>
        <w:rPr>
          <w:rFonts w:ascii="Arial" w:hAnsi="Arial" w:cs="Arial"/>
          <w:sz w:val="20"/>
          <w:szCs w:val="20"/>
        </w:rPr>
        <w:t xml:space="preserve"> </w:t>
      </w:r>
      <w:r w:rsidRPr="00141939">
        <w:rPr>
          <w:rFonts w:ascii="Arial" w:hAnsi="Arial" w:cs="Arial"/>
          <w:sz w:val="20"/>
          <w:szCs w:val="20"/>
        </w:rPr>
        <w:t xml:space="preserve">Anschlusskabel 1,2 m lang mit </w:t>
      </w:r>
      <w:r w:rsidR="00812656" w:rsidRPr="00812656">
        <w:rPr>
          <w:rFonts w:ascii="Arial" w:hAnsi="Arial" w:cs="Arial"/>
          <w:sz w:val="20"/>
          <w:szCs w:val="20"/>
        </w:rPr>
        <w:t>Konturenstecker</w:t>
      </w:r>
      <w:r w:rsidRPr="00141939">
        <w:rPr>
          <w:rFonts w:ascii="Arial" w:hAnsi="Arial" w:cs="Arial"/>
          <w:sz w:val="20"/>
          <w:szCs w:val="20"/>
        </w:rPr>
        <w:t>. Einbau unten links. Design-Heizkörper gefüllt mit Wärmeträgerflüssigkeit. Separates, batteriebetriebenes</w:t>
      </w:r>
      <w:r>
        <w:rPr>
          <w:rFonts w:ascii="Arial" w:hAnsi="Arial" w:cs="Arial"/>
          <w:sz w:val="20"/>
          <w:szCs w:val="20"/>
        </w:rPr>
        <w:t xml:space="preserve"> </w:t>
      </w:r>
      <w:r w:rsidRPr="00141939">
        <w:rPr>
          <w:rFonts w:ascii="Arial" w:hAnsi="Arial" w:cs="Arial"/>
          <w:sz w:val="20"/>
          <w:szCs w:val="20"/>
        </w:rPr>
        <w:t>Funksteuergerät Modell 2 zur Regelung der Raumtemperatur.</w:t>
      </w:r>
    </w:p>
    <w:p w14:paraId="5FBC869C" w14:textId="77777777" w:rsidR="00F00A10" w:rsidRDefault="00141939" w:rsidP="00141939">
      <w:pPr>
        <w:jc w:val="both"/>
        <w:rPr>
          <w:rFonts w:ascii="Arial" w:hAnsi="Arial" w:cs="Arial"/>
          <w:sz w:val="20"/>
          <w:szCs w:val="20"/>
        </w:rPr>
      </w:pPr>
      <w:r w:rsidRPr="00141939">
        <w:rPr>
          <w:rFonts w:ascii="Arial" w:hAnsi="Arial" w:cs="Arial"/>
          <w:sz w:val="20"/>
          <w:szCs w:val="20"/>
        </w:rPr>
        <w:t>Lieferung montagefertig mit formschönen Wandkonsolen. Standard-Ausführung mit Pulverlackierung im</w:t>
      </w:r>
      <w:r>
        <w:rPr>
          <w:rFonts w:ascii="Arial" w:hAnsi="Arial" w:cs="Arial"/>
          <w:sz w:val="20"/>
          <w:szCs w:val="20"/>
        </w:rPr>
        <w:t xml:space="preserve"> Farbton RAL 9016, auf Wunsch in </w:t>
      </w:r>
      <w:r w:rsidRPr="00141939">
        <w:rPr>
          <w:rFonts w:ascii="Arial" w:hAnsi="Arial" w:cs="Arial"/>
          <w:sz w:val="20"/>
          <w:szCs w:val="20"/>
        </w:rPr>
        <w:t>Sonderfarbe oder Chrom, mit Verpackung.</w:t>
      </w:r>
    </w:p>
    <w:p w14:paraId="5E84F266" w14:textId="77777777" w:rsidR="00141939" w:rsidRPr="001C4054" w:rsidRDefault="00141939" w:rsidP="00141939">
      <w:pPr>
        <w:rPr>
          <w:rFonts w:ascii="Arial" w:hAnsi="Arial" w:cs="Arial"/>
          <w:sz w:val="22"/>
          <w:szCs w:val="22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211B3C" w:rsidRPr="001C4054" w14:paraId="7FBE78EC" w14:textId="77777777" w:rsidTr="001E6621">
        <w:tc>
          <w:tcPr>
            <w:tcW w:w="5148" w:type="dxa"/>
          </w:tcPr>
          <w:p w14:paraId="2D542A31" w14:textId="77777777" w:rsidR="00211B3C" w:rsidRPr="001C4054" w:rsidRDefault="00211B3C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>Wärmeleistung</w:t>
            </w:r>
          </w:p>
        </w:tc>
        <w:tc>
          <w:tcPr>
            <w:tcW w:w="3780" w:type="dxa"/>
          </w:tcPr>
          <w:p w14:paraId="10E36C4D" w14:textId="77777777" w:rsidR="00211B3C" w:rsidRPr="001C4054" w:rsidRDefault="003D4237" w:rsidP="001E66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>…………..</w:t>
            </w:r>
            <w:r w:rsidR="00211B3C" w:rsidRPr="001C4054">
              <w:rPr>
                <w:rFonts w:ascii="Arial" w:hAnsi="Arial" w:cs="Arial"/>
                <w:sz w:val="20"/>
                <w:szCs w:val="20"/>
              </w:rPr>
              <w:t>Watt</w:t>
            </w:r>
          </w:p>
        </w:tc>
      </w:tr>
      <w:tr w:rsidR="00211B3C" w:rsidRPr="001C4054" w14:paraId="0A7D214D" w14:textId="77777777" w:rsidTr="001E6621">
        <w:tc>
          <w:tcPr>
            <w:tcW w:w="5148" w:type="dxa"/>
          </w:tcPr>
          <w:p w14:paraId="4931E35B" w14:textId="77777777" w:rsidR="00211B3C" w:rsidRPr="001C4054" w:rsidRDefault="00211B3C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19EBEA02" w14:textId="77777777" w:rsidR="00211B3C" w:rsidRPr="001C4054" w:rsidRDefault="00211B3C" w:rsidP="001E66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211B3C" w:rsidRPr="001C4054" w14:paraId="4DE8EAC3" w14:textId="77777777" w:rsidTr="001E6621">
        <w:tc>
          <w:tcPr>
            <w:tcW w:w="5148" w:type="dxa"/>
          </w:tcPr>
          <w:p w14:paraId="7D7340E4" w14:textId="77777777" w:rsidR="00211B3C" w:rsidRPr="001C4054" w:rsidRDefault="00211B3C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498D5454" w14:textId="77777777" w:rsidR="00211B3C" w:rsidRPr="001C4054" w:rsidRDefault="00211B3C" w:rsidP="001E66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211B3C" w:rsidRPr="001C4054" w14:paraId="5F79FF7F" w14:textId="77777777" w:rsidTr="001E6621">
        <w:tc>
          <w:tcPr>
            <w:tcW w:w="5148" w:type="dxa"/>
          </w:tcPr>
          <w:p w14:paraId="7B832948" w14:textId="77777777" w:rsidR="00211B3C" w:rsidRPr="001C4054" w:rsidRDefault="00211B3C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71D3A551" w14:textId="77777777" w:rsidR="00211B3C" w:rsidRPr="001C4054" w:rsidRDefault="00211B3C" w:rsidP="001E66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4054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664B9AB4" w14:textId="77777777" w:rsidR="0043683A" w:rsidRPr="001C4054" w:rsidRDefault="0043683A" w:rsidP="0043683A">
      <w:pPr>
        <w:rPr>
          <w:rFonts w:ascii="Arial" w:hAnsi="Arial" w:cs="Arial"/>
        </w:rPr>
      </w:pPr>
    </w:p>
    <w:p w14:paraId="7D7AD6FC" w14:textId="77777777" w:rsidR="00211B3C" w:rsidRPr="001C4054" w:rsidRDefault="00BB67E7" w:rsidP="00211B3C">
      <w:pPr>
        <w:pStyle w:val="berschrift1"/>
        <w:rPr>
          <w:rFonts w:ascii="Arial" w:hAnsi="Arial" w:cs="Arial"/>
        </w:rPr>
      </w:pPr>
      <w:r w:rsidRPr="001C4054">
        <w:rPr>
          <w:rFonts w:ascii="Arial" w:hAnsi="Arial" w:cs="Arial"/>
        </w:rPr>
        <w:t>Standard-</w:t>
      </w:r>
      <w:r w:rsidR="00211B3C" w:rsidRPr="001C4054">
        <w:rPr>
          <w:rFonts w:ascii="Arial" w:hAnsi="Arial" w:cs="Arial"/>
        </w:rPr>
        <w:t xml:space="preserve">Lieferumfang </w:t>
      </w:r>
      <w:r w:rsidRPr="001C4054">
        <w:rPr>
          <w:rFonts w:ascii="Arial" w:hAnsi="Arial" w:cs="Arial"/>
        </w:rPr>
        <w:t>Elektrobetrieb</w:t>
      </w:r>
    </w:p>
    <w:p w14:paraId="6C967B74" w14:textId="77777777" w:rsidR="00211B3C" w:rsidRPr="001C4054" w:rsidRDefault="00211B3C" w:rsidP="00211B3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C4054">
        <w:rPr>
          <w:rFonts w:ascii="Arial" w:hAnsi="Arial" w:cs="Arial"/>
          <w:sz w:val="20"/>
          <w:szCs w:val="20"/>
        </w:rPr>
        <w:t>Pulver-Beschichtung nach DIN 55900, RAL 9016</w:t>
      </w:r>
    </w:p>
    <w:p w14:paraId="640AFF5C" w14:textId="77777777" w:rsidR="00211B3C" w:rsidRPr="001C4054" w:rsidRDefault="00211B3C" w:rsidP="00211B3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C4054">
        <w:rPr>
          <w:rFonts w:ascii="Arial" w:hAnsi="Arial" w:cs="Arial"/>
          <w:sz w:val="20"/>
          <w:szCs w:val="20"/>
        </w:rPr>
        <w:t xml:space="preserve">Gefüllt mit </w:t>
      </w:r>
      <w:r w:rsidR="002935FC" w:rsidRPr="001C4054">
        <w:rPr>
          <w:rFonts w:ascii="Arial" w:hAnsi="Arial" w:cs="Arial"/>
          <w:sz w:val="20"/>
          <w:szCs w:val="20"/>
        </w:rPr>
        <w:t>Wärmeträgerflüssigkeit</w:t>
      </w:r>
    </w:p>
    <w:p w14:paraId="14F34DC2" w14:textId="77777777" w:rsidR="00357A8A" w:rsidRPr="00357A8A" w:rsidRDefault="00357A8A" w:rsidP="00357A8A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57A8A">
        <w:rPr>
          <w:rFonts w:ascii="Arial" w:hAnsi="Arial" w:cs="Arial"/>
          <w:sz w:val="20"/>
          <w:szCs w:val="20"/>
        </w:rPr>
        <w:t>Mit eingebautem Heizstab RACY-C unten links, mit Funksteuergerät</w:t>
      </w:r>
      <w:r>
        <w:rPr>
          <w:rFonts w:ascii="Arial" w:hAnsi="Arial" w:cs="Arial"/>
          <w:sz w:val="20"/>
          <w:szCs w:val="20"/>
        </w:rPr>
        <w:t xml:space="preserve"> </w:t>
      </w:r>
      <w:r w:rsidRPr="00357A8A">
        <w:rPr>
          <w:rFonts w:ascii="Arial" w:hAnsi="Arial" w:cs="Arial"/>
          <w:sz w:val="20"/>
          <w:szCs w:val="20"/>
        </w:rPr>
        <w:t>inkl. Batterie, mit wählbaren Betriebsarten: Manuell (über Raumtemperatur), Wochenprogramm, Timer, Aus</w:t>
      </w:r>
    </w:p>
    <w:p w14:paraId="54FABD14" w14:textId="77777777" w:rsidR="00357A8A" w:rsidRPr="00357A8A" w:rsidRDefault="00357A8A" w:rsidP="00357A8A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57A8A">
        <w:rPr>
          <w:rFonts w:ascii="Arial" w:hAnsi="Arial" w:cs="Arial"/>
          <w:sz w:val="20"/>
          <w:szCs w:val="20"/>
        </w:rPr>
        <w:t>Abdeckung des Heizstabs im Farbton des Heizkörpers</w:t>
      </w:r>
    </w:p>
    <w:p w14:paraId="32348B8C" w14:textId="77777777" w:rsidR="00357A8A" w:rsidRPr="00357A8A" w:rsidRDefault="00357A8A" w:rsidP="00357A8A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57A8A">
        <w:rPr>
          <w:rFonts w:ascii="Arial" w:hAnsi="Arial" w:cs="Arial"/>
          <w:sz w:val="20"/>
          <w:szCs w:val="20"/>
        </w:rPr>
        <w:t>Montagezubehör im Farbton des Heizkörpers</w:t>
      </w:r>
    </w:p>
    <w:p w14:paraId="24DA4730" w14:textId="77777777" w:rsidR="002935FC" w:rsidRPr="001C4054" w:rsidRDefault="00357A8A" w:rsidP="00357A8A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57A8A">
        <w:rPr>
          <w:rFonts w:ascii="Arial" w:hAnsi="Arial" w:cs="Arial"/>
          <w:sz w:val="20"/>
          <w:szCs w:val="20"/>
        </w:rPr>
        <w:t>Verpackung</w:t>
      </w:r>
    </w:p>
    <w:sectPr w:rsidR="002935FC" w:rsidRPr="001C4054" w:rsidSect="003D4237">
      <w:footerReference w:type="default" r:id="rId12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FCA35" w14:textId="77777777" w:rsidR="008E7738" w:rsidRDefault="008E7738" w:rsidP="007B38FB">
      <w:r>
        <w:separator/>
      </w:r>
    </w:p>
  </w:endnote>
  <w:endnote w:type="continuationSeparator" w:id="0">
    <w:p w14:paraId="5AA9A45A" w14:textId="77777777" w:rsidR="008E7738" w:rsidRDefault="008E7738" w:rsidP="007B3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D04BD" w14:textId="77777777" w:rsidR="0065646E" w:rsidRPr="001D3F2C" w:rsidRDefault="0065646E" w:rsidP="0065646E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1" w:name="footer_c_street"/>
    <w:r w:rsidRPr="001D3F2C">
      <w:rPr>
        <w:rFonts w:ascii="Arial" w:hAnsi="Arial" w:cs="Arial"/>
        <w:sz w:val="16"/>
        <w:szCs w:val="8"/>
      </w:rPr>
      <w:t>• Almweg 34</w:t>
    </w:r>
    <w:bookmarkEnd w:id="1"/>
    <w:r w:rsidRPr="001D3F2C">
      <w:rPr>
        <w:rFonts w:ascii="Arial" w:hAnsi="Arial" w:cs="Arial"/>
        <w:color w:val="000000"/>
        <w:sz w:val="16"/>
      </w:rPr>
      <w:t xml:space="preserve"> </w:t>
    </w:r>
    <w:bookmarkStart w:id="2" w:name="footer_c_city"/>
    <w:r w:rsidRPr="001D3F2C">
      <w:rPr>
        <w:rFonts w:ascii="Arial" w:hAnsi="Arial" w:cs="Arial"/>
        <w:sz w:val="16"/>
        <w:szCs w:val="8"/>
      </w:rPr>
      <w:t>• 77933 Lahr</w:t>
    </w:r>
    <w:bookmarkEnd w:id="2"/>
    <w:r w:rsidRPr="001D3F2C">
      <w:rPr>
        <w:rFonts w:ascii="Arial" w:hAnsi="Arial" w:cs="Arial"/>
        <w:color w:val="000000"/>
        <w:sz w:val="16"/>
      </w:rPr>
      <w:t xml:space="preserve"> </w:t>
    </w:r>
    <w:bookmarkStart w:id="3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3"/>
  </w:p>
  <w:p w14:paraId="496B7B09" w14:textId="77777777" w:rsidR="0065646E" w:rsidRPr="001D3F2C" w:rsidRDefault="0065646E" w:rsidP="0065646E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4"/>
    <w:r w:rsidRPr="001D3F2C">
      <w:rPr>
        <w:rFonts w:ascii="Arial" w:hAnsi="Arial" w:cs="Arial"/>
        <w:color w:val="000000"/>
        <w:sz w:val="16"/>
      </w:rPr>
      <w:t xml:space="preserve"> </w:t>
    </w:r>
    <w:bookmarkStart w:id="5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5"/>
    <w:r w:rsidRPr="001D3F2C">
      <w:rPr>
        <w:rFonts w:ascii="Arial" w:hAnsi="Arial" w:cs="Arial"/>
        <w:color w:val="000000"/>
        <w:sz w:val="16"/>
      </w:rPr>
      <w:t xml:space="preserve"> </w:t>
    </w:r>
    <w:bookmarkStart w:id="6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6"/>
    <w:r w:rsidRPr="001D3F2C">
      <w:rPr>
        <w:rFonts w:ascii="Arial" w:hAnsi="Arial" w:cs="Arial"/>
        <w:color w:val="000000"/>
        <w:sz w:val="16"/>
      </w:rPr>
      <w:t xml:space="preserve"> </w:t>
    </w:r>
    <w:bookmarkStart w:id="7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7"/>
  </w:p>
  <w:p w14:paraId="3B5BE0D6" w14:textId="77777777" w:rsidR="0065646E" w:rsidRPr="00774C93" w:rsidRDefault="0065646E" w:rsidP="0065646E">
    <w:pPr>
      <w:spacing w:line="200" w:lineRule="exact"/>
    </w:pPr>
    <w:bookmarkStart w:id="8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8"/>
    <w:r w:rsidRPr="001D3F2C">
      <w:rPr>
        <w:rFonts w:ascii="Arial" w:hAnsi="Arial" w:cs="Arial"/>
        <w:sz w:val="16"/>
        <w:szCs w:val="8"/>
      </w:rPr>
      <w:t xml:space="preserve"> </w:t>
    </w:r>
    <w:bookmarkStart w:id="9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9"/>
    <w:r w:rsidRPr="001D3F2C">
      <w:rPr>
        <w:rFonts w:ascii="Arial" w:hAnsi="Arial" w:cs="Arial"/>
        <w:color w:val="000000"/>
        <w:sz w:val="16"/>
      </w:rPr>
      <w:t xml:space="preserve"> </w:t>
    </w:r>
    <w:bookmarkStart w:id="10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5643C" w14:textId="77777777" w:rsidR="008E7738" w:rsidRDefault="008E7738" w:rsidP="007B38FB">
      <w:r>
        <w:separator/>
      </w:r>
    </w:p>
  </w:footnote>
  <w:footnote w:type="continuationSeparator" w:id="0">
    <w:p w14:paraId="6CEA2036" w14:textId="77777777" w:rsidR="008E7738" w:rsidRDefault="008E7738" w:rsidP="007B3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3773EB2"/>
    <w:multiLevelType w:val="hybridMultilevel"/>
    <w:tmpl w:val="86D28810"/>
    <w:lvl w:ilvl="0" w:tplc="57CCA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F02"/>
    <w:rsid w:val="0002664A"/>
    <w:rsid w:val="0008239B"/>
    <w:rsid w:val="000C1F02"/>
    <w:rsid w:val="000E2A92"/>
    <w:rsid w:val="000F0D02"/>
    <w:rsid w:val="0010443F"/>
    <w:rsid w:val="00141939"/>
    <w:rsid w:val="00192855"/>
    <w:rsid w:val="001C4054"/>
    <w:rsid w:val="001E6621"/>
    <w:rsid w:val="00204343"/>
    <w:rsid w:val="00211B3C"/>
    <w:rsid w:val="0022415A"/>
    <w:rsid w:val="00253253"/>
    <w:rsid w:val="00280B21"/>
    <w:rsid w:val="002935FC"/>
    <w:rsid w:val="00303EB2"/>
    <w:rsid w:val="003100C9"/>
    <w:rsid w:val="00346B6A"/>
    <w:rsid w:val="00352A20"/>
    <w:rsid w:val="00352B2B"/>
    <w:rsid w:val="00357A8A"/>
    <w:rsid w:val="003A5F3A"/>
    <w:rsid w:val="003D4237"/>
    <w:rsid w:val="003D5194"/>
    <w:rsid w:val="00415564"/>
    <w:rsid w:val="0043683A"/>
    <w:rsid w:val="00444EC2"/>
    <w:rsid w:val="0048506A"/>
    <w:rsid w:val="00485FE8"/>
    <w:rsid w:val="004A0E55"/>
    <w:rsid w:val="00534400"/>
    <w:rsid w:val="00534DBE"/>
    <w:rsid w:val="00556D19"/>
    <w:rsid w:val="00557E13"/>
    <w:rsid w:val="00580459"/>
    <w:rsid w:val="005B6BD8"/>
    <w:rsid w:val="0065646E"/>
    <w:rsid w:val="0068090B"/>
    <w:rsid w:val="006A4AA3"/>
    <w:rsid w:val="00711482"/>
    <w:rsid w:val="0078254F"/>
    <w:rsid w:val="007B38FB"/>
    <w:rsid w:val="007C12CB"/>
    <w:rsid w:val="007F1E83"/>
    <w:rsid w:val="00812656"/>
    <w:rsid w:val="00831A5E"/>
    <w:rsid w:val="008742D6"/>
    <w:rsid w:val="008E7738"/>
    <w:rsid w:val="00936ACE"/>
    <w:rsid w:val="0096007C"/>
    <w:rsid w:val="00961980"/>
    <w:rsid w:val="009B5FD5"/>
    <w:rsid w:val="009D4C66"/>
    <w:rsid w:val="00A0307C"/>
    <w:rsid w:val="00B70757"/>
    <w:rsid w:val="00BB67E7"/>
    <w:rsid w:val="00BD5B1E"/>
    <w:rsid w:val="00C047EB"/>
    <w:rsid w:val="00C16E24"/>
    <w:rsid w:val="00C172BD"/>
    <w:rsid w:val="00C254F4"/>
    <w:rsid w:val="00C64832"/>
    <w:rsid w:val="00C67172"/>
    <w:rsid w:val="00CF5D0D"/>
    <w:rsid w:val="00D45637"/>
    <w:rsid w:val="00DC2B61"/>
    <w:rsid w:val="00E36CBD"/>
    <w:rsid w:val="00E84292"/>
    <w:rsid w:val="00EB6258"/>
    <w:rsid w:val="00EC4803"/>
    <w:rsid w:val="00EE0F5C"/>
    <w:rsid w:val="00EF6B81"/>
    <w:rsid w:val="00EF79A1"/>
    <w:rsid w:val="00F00A10"/>
    <w:rsid w:val="00F37FAB"/>
    <w:rsid w:val="00FF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7A2DA2E"/>
  <w15:chartTrackingRefBased/>
  <w15:docId w15:val="{74C968EC-3A0F-43A9-9552-A33FD840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E2A92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C2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1">
    <w:name w:val="tx1"/>
    <w:rsid w:val="007C12CB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7B38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7B38F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7B38F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7B38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27E782-B7ED-465A-B38F-874C8C3DD8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FC580-BE09-4760-A975-6E95F4F16A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820118-6C8A-425F-B954-86DFEE3F91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EBD9D-BE97-4C51-9792-BB4702754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arcus II</vt:lpstr>
    </vt:vector>
  </TitlesOfParts>
  <Company>Zehnder GmbH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arcus II</dc:title>
  <dc:subject/>
  <dc:creator>Claudia Lurz</dc:creator>
  <cp:keywords/>
  <cp:lastModifiedBy>Frammelsberger, Marco (ZGDE)</cp:lastModifiedBy>
  <cp:revision>10</cp:revision>
  <dcterms:created xsi:type="dcterms:W3CDTF">2018-02-07T10:22:00Z</dcterms:created>
  <dcterms:modified xsi:type="dcterms:W3CDTF">2022-04-21T09:24:00Z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