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61271" w14:textId="77777777" w:rsidR="00345F58" w:rsidRDefault="00CD3C33" w:rsidP="00FA28C0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607F03">
        <w:rPr>
          <w:rFonts w:ascii="Arial" w:hAnsi="Arial" w:cs="Arial"/>
          <w:b w:val="0"/>
          <w:noProof/>
          <w:sz w:val="32"/>
          <w:szCs w:val="32"/>
        </w:rPr>
        <w:drawing>
          <wp:anchor distT="0" distB="0" distL="114300" distR="114300" simplePos="0" relativeHeight="251656192" behindDoc="1" locked="0" layoutInCell="1" allowOverlap="1" wp14:anchorId="438BCFE6" wp14:editId="65B37C60">
            <wp:simplePos x="0" y="0"/>
            <wp:positionH relativeFrom="margin">
              <wp:posOffset>4139565</wp:posOffset>
            </wp:positionH>
            <wp:positionV relativeFrom="margin">
              <wp:align>top</wp:align>
            </wp:positionV>
            <wp:extent cx="1905000" cy="1562100"/>
            <wp:effectExtent l="0" t="0" r="0" b="0"/>
            <wp:wrapNone/>
            <wp:docPr id="3" name="Bild 3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7E65FE" w14:textId="77777777" w:rsidR="007E4A83" w:rsidRPr="00607F03" w:rsidRDefault="007E4A83" w:rsidP="00FA28C0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5F1BC585" w14:textId="77777777" w:rsidR="007E4A83" w:rsidRPr="00607F03" w:rsidRDefault="00607F03" w:rsidP="00FA28C0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Ausschreibungstext</w:t>
      </w:r>
    </w:p>
    <w:p w14:paraId="47757015" w14:textId="77777777" w:rsidR="007E4A83" w:rsidRPr="00607F03" w:rsidRDefault="007E4A83" w:rsidP="00FA28C0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7F59BDA0" w14:textId="77777777" w:rsidR="007B0791" w:rsidRPr="00607F03" w:rsidRDefault="0035473C" w:rsidP="007B0791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>Zehnder V</w:t>
      </w:r>
      <w:r w:rsidR="007B0791" w:rsidRPr="00607F03">
        <w:rPr>
          <w:rFonts w:ascii="Arial" w:hAnsi="Arial" w:cs="Arial"/>
          <w:b w:val="0"/>
          <w:sz w:val="32"/>
          <w:szCs w:val="32"/>
        </w:rPr>
        <w:t xml:space="preserve">italo </w:t>
      </w:r>
      <w:r>
        <w:rPr>
          <w:rFonts w:ascii="Arial" w:hAnsi="Arial" w:cs="Arial"/>
          <w:b w:val="0"/>
          <w:sz w:val="32"/>
          <w:szCs w:val="32"/>
        </w:rPr>
        <w:t>B</w:t>
      </w:r>
      <w:r w:rsidR="001319D6">
        <w:rPr>
          <w:rFonts w:ascii="Arial" w:hAnsi="Arial" w:cs="Arial"/>
          <w:b w:val="0"/>
          <w:sz w:val="32"/>
          <w:szCs w:val="32"/>
        </w:rPr>
        <w:t>ar</w:t>
      </w:r>
    </w:p>
    <w:p w14:paraId="30CCA7D3" w14:textId="77777777" w:rsidR="007B0791" w:rsidRPr="00607F03" w:rsidRDefault="007B0791" w:rsidP="007B0791">
      <w:pPr>
        <w:rPr>
          <w:rFonts w:ascii="Arial" w:hAnsi="Arial" w:cs="Arial"/>
        </w:rPr>
      </w:pPr>
      <w:r w:rsidRPr="00607F03">
        <w:rPr>
          <w:rFonts w:ascii="Arial" w:hAnsi="Arial" w:cs="Arial"/>
        </w:rPr>
        <w:t xml:space="preserve">  </w:t>
      </w:r>
    </w:p>
    <w:p w14:paraId="364F1781" w14:textId="77777777" w:rsidR="007B0791" w:rsidRPr="00607F03" w:rsidRDefault="007B0791" w:rsidP="007B0791">
      <w:pPr>
        <w:jc w:val="both"/>
        <w:rPr>
          <w:rFonts w:ascii="Arial" w:hAnsi="Arial" w:cs="Arial"/>
          <w:bCs/>
          <w:sz w:val="20"/>
          <w:szCs w:val="20"/>
        </w:rPr>
      </w:pPr>
      <w:r w:rsidRPr="00607F03">
        <w:rPr>
          <w:rStyle w:val="tx1"/>
          <w:rFonts w:ascii="Arial" w:hAnsi="Arial" w:cs="Arial"/>
          <w:bCs w:val="0"/>
          <w:sz w:val="20"/>
          <w:szCs w:val="20"/>
        </w:rPr>
        <w:t>Ausschreibungstext Warmwasserbetrieb</w:t>
      </w:r>
    </w:p>
    <w:p w14:paraId="13457F24" w14:textId="72421FB2" w:rsidR="0035473C" w:rsidRPr="0035473C" w:rsidRDefault="0035473C" w:rsidP="0035473C">
      <w:pPr>
        <w:jc w:val="both"/>
        <w:rPr>
          <w:rFonts w:ascii="Arial" w:hAnsi="Arial" w:cs="Arial"/>
          <w:sz w:val="20"/>
          <w:szCs w:val="20"/>
        </w:rPr>
      </w:pPr>
      <w:r w:rsidRPr="0035473C">
        <w:rPr>
          <w:rFonts w:ascii="Arial" w:hAnsi="Arial" w:cs="Arial"/>
          <w:sz w:val="20"/>
          <w:szCs w:val="20"/>
        </w:rPr>
        <w:t>Design-Heizkörper Zehnder Vitalo Bar mit glatter Aluminiumfront</w:t>
      </w:r>
      <w:r>
        <w:rPr>
          <w:rFonts w:ascii="Arial" w:hAnsi="Arial" w:cs="Arial"/>
          <w:sz w:val="20"/>
          <w:szCs w:val="20"/>
        </w:rPr>
        <w:t xml:space="preserve"> </w:t>
      </w:r>
      <w:r w:rsidRPr="0035473C">
        <w:rPr>
          <w:rFonts w:ascii="Arial" w:hAnsi="Arial" w:cs="Arial"/>
          <w:sz w:val="20"/>
          <w:szCs w:val="20"/>
        </w:rPr>
        <w:t>und -rückseite sowie Kupferrohr-Hei</w:t>
      </w:r>
      <w:r>
        <w:rPr>
          <w:rFonts w:ascii="Arial" w:hAnsi="Arial" w:cs="Arial"/>
          <w:sz w:val="20"/>
          <w:szCs w:val="20"/>
        </w:rPr>
        <w:t>zregister in Graphit-/Aluminium</w:t>
      </w:r>
      <w:r w:rsidR="004F067A">
        <w:rPr>
          <w:rFonts w:ascii="Arial" w:hAnsi="Arial" w:cs="Arial"/>
          <w:sz w:val="20"/>
          <w:szCs w:val="20"/>
        </w:rPr>
        <w:t>-</w:t>
      </w:r>
      <w:r w:rsidRPr="0035473C">
        <w:rPr>
          <w:rFonts w:ascii="Arial" w:hAnsi="Arial" w:cs="Arial"/>
          <w:sz w:val="20"/>
          <w:szCs w:val="20"/>
        </w:rPr>
        <w:t>Konstruktion.</w:t>
      </w:r>
      <w:r>
        <w:rPr>
          <w:rFonts w:ascii="Arial" w:hAnsi="Arial" w:cs="Arial"/>
          <w:sz w:val="20"/>
          <w:szCs w:val="20"/>
        </w:rPr>
        <w:t xml:space="preserve"> </w:t>
      </w:r>
      <w:r w:rsidRPr="0035473C">
        <w:rPr>
          <w:rFonts w:ascii="Arial" w:hAnsi="Arial" w:cs="Arial"/>
          <w:sz w:val="20"/>
          <w:szCs w:val="20"/>
        </w:rPr>
        <w:t>Umlaufender geschlossener Rahmen aus schwarzem Polyamid.</w:t>
      </w:r>
      <w:r>
        <w:rPr>
          <w:rFonts w:ascii="Arial" w:hAnsi="Arial" w:cs="Arial"/>
          <w:sz w:val="20"/>
          <w:szCs w:val="20"/>
        </w:rPr>
        <w:t xml:space="preserve"> </w:t>
      </w:r>
      <w:r w:rsidRPr="0035473C">
        <w:rPr>
          <w:rFonts w:ascii="Arial" w:hAnsi="Arial" w:cs="Arial"/>
          <w:sz w:val="20"/>
          <w:szCs w:val="20"/>
        </w:rPr>
        <w:t>Inklusive modellabhängig ein oder zwei Handtuchhalter in Chrom.</w:t>
      </w:r>
    </w:p>
    <w:p w14:paraId="6C2B424C" w14:textId="77777777" w:rsidR="0035473C" w:rsidRPr="0035473C" w:rsidRDefault="0035473C" w:rsidP="0035473C">
      <w:pPr>
        <w:jc w:val="both"/>
        <w:rPr>
          <w:rFonts w:ascii="Arial" w:hAnsi="Arial" w:cs="Arial"/>
          <w:sz w:val="20"/>
          <w:szCs w:val="20"/>
        </w:rPr>
      </w:pPr>
      <w:r w:rsidRPr="0035473C">
        <w:rPr>
          <w:rFonts w:ascii="Arial" w:hAnsi="Arial" w:cs="Arial"/>
          <w:sz w:val="20"/>
          <w:szCs w:val="20"/>
        </w:rPr>
        <w:t>Wärmeleistung nach EN 442, mit CE-Kennzeichnung. Mit zwei Anschlüssen</w:t>
      </w:r>
      <w:r>
        <w:rPr>
          <w:rFonts w:ascii="Arial" w:hAnsi="Arial" w:cs="Arial"/>
          <w:sz w:val="20"/>
          <w:szCs w:val="20"/>
        </w:rPr>
        <w:t xml:space="preserve"> </w:t>
      </w:r>
      <w:r w:rsidRPr="0035473C">
        <w:rPr>
          <w:rFonts w:ascii="Arial" w:hAnsi="Arial" w:cs="Arial"/>
          <w:sz w:val="20"/>
          <w:szCs w:val="20"/>
        </w:rPr>
        <w:t>½" Innengewinde für Vor- und Rücklauf unten mittig, Abstand</w:t>
      </w:r>
      <w:r>
        <w:rPr>
          <w:rFonts w:ascii="Arial" w:hAnsi="Arial" w:cs="Arial"/>
          <w:sz w:val="20"/>
          <w:szCs w:val="20"/>
        </w:rPr>
        <w:t xml:space="preserve"> </w:t>
      </w:r>
      <w:r w:rsidRPr="0035473C">
        <w:rPr>
          <w:rFonts w:ascii="Arial" w:hAnsi="Arial" w:cs="Arial"/>
          <w:sz w:val="20"/>
          <w:szCs w:val="20"/>
        </w:rPr>
        <w:t>50 mm.</w:t>
      </w:r>
    </w:p>
    <w:p w14:paraId="529B3C9E" w14:textId="77777777" w:rsidR="0035473C" w:rsidRPr="0035473C" w:rsidRDefault="0035473C" w:rsidP="0035473C">
      <w:pPr>
        <w:jc w:val="both"/>
        <w:rPr>
          <w:rFonts w:ascii="Arial" w:hAnsi="Arial" w:cs="Arial"/>
          <w:sz w:val="20"/>
          <w:szCs w:val="20"/>
        </w:rPr>
      </w:pPr>
      <w:r w:rsidRPr="0035473C">
        <w:rPr>
          <w:rFonts w:ascii="Arial" w:hAnsi="Arial" w:cs="Arial"/>
          <w:sz w:val="20"/>
          <w:szCs w:val="20"/>
        </w:rPr>
        <w:t>Ausführung Completto mit verdeckt montierter Anschlussbox Zehnder</w:t>
      </w:r>
      <w:r>
        <w:rPr>
          <w:rFonts w:ascii="Arial" w:hAnsi="Arial" w:cs="Arial"/>
          <w:sz w:val="20"/>
          <w:szCs w:val="20"/>
        </w:rPr>
        <w:t xml:space="preserve"> </w:t>
      </w:r>
      <w:r w:rsidRPr="0035473C">
        <w:rPr>
          <w:rFonts w:ascii="Arial" w:hAnsi="Arial" w:cs="Arial"/>
          <w:sz w:val="20"/>
          <w:szCs w:val="20"/>
        </w:rPr>
        <w:t>EasyFit mit Vorlauf/Rücklauf 2 x ¾" AG nach hinten, mittig 50 mm Abstand,</w:t>
      </w:r>
      <w:r>
        <w:rPr>
          <w:rFonts w:ascii="Arial" w:hAnsi="Arial" w:cs="Arial"/>
          <w:sz w:val="20"/>
          <w:szCs w:val="20"/>
        </w:rPr>
        <w:t xml:space="preserve"> </w:t>
      </w:r>
      <w:r w:rsidRPr="0035473C">
        <w:rPr>
          <w:rFonts w:ascii="Arial" w:hAnsi="Arial" w:cs="Arial"/>
          <w:sz w:val="20"/>
          <w:szCs w:val="20"/>
        </w:rPr>
        <w:t>inklusive voreinstellbarem Ventil AV9 und Einstellscheibe sowie</w:t>
      </w:r>
      <w:r>
        <w:rPr>
          <w:rFonts w:ascii="Arial" w:hAnsi="Arial" w:cs="Arial"/>
          <w:sz w:val="20"/>
          <w:szCs w:val="20"/>
        </w:rPr>
        <w:t xml:space="preserve"> </w:t>
      </w:r>
      <w:r w:rsidRPr="0035473C">
        <w:rPr>
          <w:rFonts w:ascii="Arial" w:hAnsi="Arial" w:cs="Arial"/>
          <w:sz w:val="20"/>
          <w:szCs w:val="20"/>
        </w:rPr>
        <w:t>Klappmechanismus für die Montage.</w:t>
      </w:r>
    </w:p>
    <w:p w14:paraId="28715F87" w14:textId="77777777" w:rsidR="007B0791" w:rsidRPr="0035473C" w:rsidRDefault="0035473C" w:rsidP="0035473C">
      <w:pPr>
        <w:jc w:val="both"/>
        <w:rPr>
          <w:rFonts w:ascii="Arial" w:hAnsi="Arial" w:cs="Arial"/>
          <w:sz w:val="20"/>
          <w:szCs w:val="20"/>
        </w:rPr>
      </w:pPr>
      <w:r w:rsidRPr="0035473C">
        <w:rPr>
          <w:rFonts w:ascii="Arial" w:hAnsi="Arial" w:cs="Arial"/>
          <w:sz w:val="20"/>
          <w:szCs w:val="20"/>
        </w:rPr>
        <w:t>Heizkörper mit Pulverlackierung, standardmäßig im Farbton RAL 9016,</w:t>
      </w:r>
      <w:r>
        <w:rPr>
          <w:rFonts w:ascii="Arial" w:hAnsi="Arial" w:cs="Arial"/>
          <w:sz w:val="20"/>
          <w:szCs w:val="20"/>
        </w:rPr>
        <w:t xml:space="preserve"> </w:t>
      </w:r>
      <w:r w:rsidRPr="0035473C">
        <w:rPr>
          <w:rFonts w:ascii="Arial" w:hAnsi="Arial" w:cs="Arial"/>
          <w:sz w:val="20"/>
          <w:szCs w:val="20"/>
        </w:rPr>
        <w:t>auf Wunsch in Sonderfarbe oder in der Oberfläche Aluminium eloxiert,</w:t>
      </w:r>
      <w:r>
        <w:rPr>
          <w:rFonts w:ascii="Arial" w:hAnsi="Arial" w:cs="Arial"/>
          <w:sz w:val="20"/>
          <w:szCs w:val="20"/>
        </w:rPr>
        <w:t xml:space="preserve"> </w:t>
      </w:r>
      <w:r w:rsidRPr="0035473C">
        <w:rPr>
          <w:rFonts w:ascii="Arial" w:hAnsi="Arial" w:cs="Arial"/>
          <w:sz w:val="20"/>
          <w:szCs w:val="20"/>
        </w:rPr>
        <w:t>Lieferung montagefertig mit Wandkonsolen und Verpackung.</w:t>
      </w:r>
    </w:p>
    <w:p w14:paraId="206A87A0" w14:textId="77777777" w:rsidR="007B0791" w:rsidRPr="00607F03" w:rsidRDefault="007B0791" w:rsidP="007B0791">
      <w:pPr>
        <w:rPr>
          <w:rFonts w:ascii="Arial" w:hAnsi="Arial" w:cs="Arial"/>
          <w:sz w:val="20"/>
          <w:szCs w:val="20"/>
        </w:rPr>
      </w:pPr>
      <w:r w:rsidRPr="00607F03">
        <w:rPr>
          <w:rStyle w:val="b1"/>
          <w:rFonts w:ascii="Arial" w:hAnsi="Arial" w:cs="Arial"/>
          <w:b w:val="0"/>
          <w:sz w:val="20"/>
          <w:szCs w:val="20"/>
        </w:rPr>
        <w:t> </w:t>
      </w:r>
      <w:r w:rsidRPr="00607F03">
        <w:rPr>
          <w:rFonts w:ascii="Arial" w:hAnsi="Arial" w:cs="Arial"/>
          <w:sz w:val="20"/>
          <w:szCs w:val="20"/>
        </w:rPr>
        <w:t xml:space="preserve"> </w:t>
      </w: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043232" w:rsidRPr="00607F03" w14:paraId="6681D288" w14:textId="77777777" w:rsidTr="006E6BD7">
        <w:tc>
          <w:tcPr>
            <w:tcW w:w="5148" w:type="dxa"/>
          </w:tcPr>
          <w:p w14:paraId="31E1C6D7" w14:textId="77777777" w:rsidR="00043232" w:rsidRPr="00607F03" w:rsidRDefault="00043232" w:rsidP="00B66E34">
            <w:pPr>
              <w:rPr>
                <w:rFonts w:ascii="Arial" w:hAnsi="Arial" w:cs="Arial"/>
                <w:sz w:val="20"/>
                <w:szCs w:val="20"/>
              </w:rPr>
            </w:pPr>
            <w:r w:rsidRPr="00607F03">
              <w:rPr>
                <w:rFonts w:ascii="Arial" w:hAnsi="Arial" w:cs="Arial"/>
                <w:sz w:val="20"/>
                <w:szCs w:val="20"/>
              </w:rPr>
              <w:t>Betriebsüberdruck</w:t>
            </w:r>
          </w:p>
          <w:p w14:paraId="3D95E50C" w14:textId="77777777" w:rsidR="00043232" w:rsidRPr="00607F03" w:rsidRDefault="00043232" w:rsidP="00B66E34">
            <w:pPr>
              <w:tabs>
                <w:tab w:val="right" w:pos="4932"/>
              </w:tabs>
              <w:rPr>
                <w:rFonts w:ascii="Arial" w:hAnsi="Arial" w:cs="Arial"/>
                <w:sz w:val="20"/>
                <w:szCs w:val="20"/>
              </w:rPr>
            </w:pPr>
            <w:r w:rsidRPr="00607F03">
              <w:rPr>
                <w:rFonts w:ascii="Arial" w:hAnsi="Arial" w:cs="Arial"/>
                <w:sz w:val="20"/>
                <w:szCs w:val="20"/>
              </w:rPr>
              <w:t>Betriebsüberdruck</w:t>
            </w:r>
            <w:r w:rsidR="00101F57" w:rsidRPr="00607F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07F03">
              <w:rPr>
                <w:rFonts w:ascii="Arial" w:hAnsi="Arial" w:cs="Arial"/>
                <w:sz w:val="20"/>
                <w:szCs w:val="20"/>
              </w:rPr>
              <w:t>Zehnder EasyFit</w:t>
            </w:r>
            <w:r w:rsidRPr="00607F03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3780" w:type="dxa"/>
          </w:tcPr>
          <w:p w14:paraId="3A80C704" w14:textId="77777777" w:rsidR="00043232" w:rsidRPr="00607F03" w:rsidRDefault="00043232" w:rsidP="00B66E3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7F03">
              <w:rPr>
                <w:rFonts w:ascii="Arial" w:hAnsi="Arial" w:cs="Arial"/>
                <w:sz w:val="20"/>
                <w:szCs w:val="20"/>
              </w:rPr>
              <w:t>max. 10 bar</w:t>
            </w:r>
          </w:p>
          <w:p w14:paraId="795FAD21" w14:textId="77777777" w:rsidR="00043232" w:rsidRPr="00607F03" w:rsidRDefault="00043232" w:rsidP="00B66E34">
            <w:pPr>
              <w:tabs>
                <w:tab w:val="left" w:pos="2500"/>
              </w:tabs>
              <w:rPr>
                <w:rFonts w:ascii="Arial" w:hAnsi="Arial" w:cs="Arial"/>
                <w:sz w:val="20"/>
                <w:szCs w:val="20"/>
              </w:rPr>
            </w:pPr>
            <w:r w:rsidRPr="00607F03">
              <w:rPr>
                <w:rFonts w:ascii="Arial" w:hAnsi="Arial" w:cs="Arial"/>
                <w:sz w:val="20"/>
                <w:szCs w:val="20"/>
              </w:rPr>
              <w:tab/>
              <w:t xml:space="preserve">  max. 6 bar</w:t>
            </w:r>
          </w:p>
        </w:tc>
      </w:tr>
      <w:tr w:rsidR="007B0791" w:rsidRPr="00607F03" w14:paraId="34549952" w14:textId="77777777" w:rsidTr="006E6BD7">
        <w:tc>
          <w:tcPr>
            <w:tcW w:w="5148" w:type="dxa"/>
          </w:tcPr>
          <w:p w14:paraId="1D769BE0" w14:textId="77777777" w:rsidR="007B0791" w:rsidRPr="00607F03" w:rsidRDefault="007B0791" w:rsidP="006E6BD7">
            <w:pPr>
              <w:rPr>
                <w:rFonts w:ascii="Arial" w:hAnsi="Arial" w:cs="Arial"/>
                <w:sz w:val="20"/>
                <w:szCs w:val="20"/>
              </w:rPr>
            </w:pPr>
            <w:r w:rsidRPr="00607F03">
              <w:rPr>
                <w:rFonts w:ascii="Arial" w:hAnsi="Arial" w:cs="Arial"/>
                <w:sz w:val="20"/>
                <w:szCs w:val="20"/>
              </w:rPr>
              <w:t>Betriebstemperatur</w:t>
            </w:r>
          </w:p>
        </w:tc>
        <w:tc>
          <w:tcPr>
            <w:tcW w:w="3780" w:type="dxa"/>
          </w:tcPr>
          <w:p w14:paraId="6A46AC80" w14:textId="77777777" w:rsidR="007B0791" w:rsidRPr="00607F03" w:rsidRDefault="007B0791" w:rsidP="006E6B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7F03">
              <w:rPr>
                <w:rFonts w:ascii="Arial" w:hAnsi="Arial" w:cs="Arial"/>
                <w:sz w:val="20"/>
                <w:szCs w:val="20"/>
              </w:rPr>
              <w:t>max. 80°C</w:t>
            </w:r>
          </w:p>
        </w:tc>
      </w:tr>
      <w:tr w:rsidR="007B0791" w:rsidRPr="00607F03" w14:paraId="26648213" w14:textId="77777777" w:rsidTr="006E6BD7">
        <w:tc>
          <w:tcPr>
            <w:tcW w:w="5148" w:type="dxa"/>
          </w:tcPr>
          <w:p w14:paraId="2C8AAB11" w14:textId="77777777" w:rsidR="007B0791" w:rsidRPr="00607F03" w:rsidRDefault="007B0791" w:rsidP="006E6BD7">
            <w:pPr>
              <w:rPr>
                <w:rFonts w:ascii="Arial" w:hAnsi="Arial" w:cs="Arial"/>
                <w:sz w:val="20"/>
                <w:szCs w:val="20"/>
              </w:rPr>
            </w:pPr>
            <w:r w:rsidRPr="00607F03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780" w:type="dxa"/>
          </w:tcPr>
          <w:p w14:paraId="5ED18191" w14:textId="77777777" w:rsidR="007B0791" w:rsidRPr="00607F03" w:rsidRDefault="007B0791" w:rsidP="006E6B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7F03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7B0791" w:rsidRPr="00607F03" w14:paraId="277FD024" w14:textId="77777777" w:rsidTr="006E6BD7">
        <w:tc>
          <w:tcPr>
            <w:tcW w:w="5148" w:type="dxa"/>
          </w:tcPr>
          <w:p w14:paraId="78DEEA0A" w14:textId="77777777" w:rsidR="007B0791" w:rsidRPr="00607F03" w:rsidRDefault="007B0791" w:rsidP="006E6BD7">
            <w:pPr>
              <w:rPr>
                <w:rFonts w:ascii="Arial" w:hAnsi="Arial" w:cs="Arial"/>
                <w:sz w:val="20"/>
                <w:szCs w:val="20"/>
              </w:rPr>
            </w:pPr>
            <w:r w:rsidRPr="00607F03">
              <w:rPr>
                <w:rFonts w:ascii="Arial" w:hAnsi="Arial" w:cs="Arial"/>
                <w:sz w:val="20"/>
                <w:szCs w:val="20"/>
              </w:rPr>
              <w:t xml:space="preserve">Baulänge      </w:t>
            </w:r>
          </w:p>
        </w:tc>
        <w:tc>
          <w:tcPr>
            <w:tcW w:w="3780" w:type="dxa"/>
          </w:tcPr>
          <w:p w14:paraId="1AC58B5B" w14:textId="77777777" w:rsidR="007B0791" w:rsidRPr="00607F03" w:rsidRDefault="007B0791" w:rsidP="006E6B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7F03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7B0791" w:rsidRPr="00607F03" w14:paraId="78F3E0C0" w14:textId="77777777" w:rsidTr="006E6BD7">
        <w:tc>
          <w:tcPr>
            <w:tcW w:w="5148" w:type="dxa"/>
          </w:tcPr>
          <w:p w14:paraId="6D60C3C0" w14:textId="77777777" w:rsidR="007B0791" w:rsidRPr="00607F03" w:rsidRDefault="007B0791" w:rsidP="006E6BD7">
            <w:pPr>
              <w:rPr>
                <w:rFonts w:ascii="Arial" w:hAnsi="Arial" w:cs="Arial"/>
                <w:sz w:val="20"/>
                <w:szCs w:val="20"/>
              </w:rPr>
            </w:pPr>
            <w:r w:rsidRPr="00607F03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14:paraId="34429250" w14:textId="77777777" w:rsidR="007B0791" w:rsidRPr="00607F03" w:rsidRDefault="007B0791" w:rsidP="006E6B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7F03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3F020FD9" w14:textId="77777777" w:rsidR="007B0791" w:rsidRPr="00607F03" w:rsidRDefault="007B0791" w:rsidP="007B0791">
      <w:pPr>
        <w:tabs>
          <w:tab w:val="left" w:pos="5148"/>
        </w:tabs>
        <w:rPr>
          <w:rFonts w:ascii="Arial" w:hAnsi="Arial" w:cs="Arial"/>
          <w:sz w:val="20"/>
          <w:szCs w:val="20"/>
        </w:rPr>
      </w:pPr>
    </w:p>
    <w:p w14:paraId="4D26D977" w14:textId="77777777" w:rsidR="007B0791" w:rsidRPr="00607F03" w:rsidRDefault="007B0791" w:rsidP="007B0791">
      <w:pPr>
        <w:tabs>
          <w:tab w:val="left" w:pos="5148"/>
        </w:tabs>
        <w:rPr>
          <w:rFonts w:ascii="Arial" w:hAnsi="Arial" w:cs="Arial"/>
          <w:sz w:val="20"/>
          <w:szCs w:val="20"/>
        </w:rPr>
      </w:pPr>
    </w:p>
    <w:p w14:paraId="667177B4" w14:textId="77777777" w:rsidR="007B0791" w:rsidRPr="00607F03" w:rsidRDefault="007B0791" w:rsidP="007B0791">
      <w:pPr>
        <w:pStyle w:val="berschrift1"/>
        <w:rPr>
          <w:rFonts w:ascii="Arial" w:hAnsi="Arial" w:cs="Arial"/>
        </w:rPr>
      </w:pPr>
      <w:r w:rsidRPr="00607F03">
        <w:rPr>
          <w:rFonts w:ascii="Arial" w:hAnsi="Arial" w:cs="Arial"/>
        </w:rPr>
        <w:t>Standard-Lieferumfang Warmwasserbetrieb</w:t>
      </w:r>
    </w:p>
    <w:p w14:paraId="2A0A2D8D" w14:textId="77777777" w:rsidR="007B0791" w:rsidRPr="00607F03" w:rsidRDefault="007B0791" w:rsidP="007B0791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07F03">
        <w:rPr>
          <w:rFonts w:ascii="Arial" w:hAnsi="Arial" w:cs="Arial"/>
          <w:sz w:val="20"/>
          <w:szCs w:val="20"/>
        </w:rPr>
        <w:t>Pulverbeschichtung nach DIN 55900, RAL 9016</w:t>
      </w:r>
    </w:p>
    <w:p w14:paraId="6382490C" w14:textId="77777777" w:rsidR="007B0791" w:rsidRPr="00607F03" w:rsidRDefault="007B0791" w:rsidP="007B0791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07F03">
        <w:rPr>
          <w:rFonts w:ascii="Arial" w:hAnsi="Arial" w:cs="Arial"/>
          <w:sz w:val="20"/>
          <w:szCs w:val="20"/>
        </w:rPr>
        <w:t>2 x ½“-Anschlüsse für V/R mittig 50 mm</w:t>
      </w:r>
    </w:p>
    <w:p w14:paraId="75A5D537" w14:textId="77777777" w:rsidR="003444DC" w:rsidRPr="00607F03" w:rsidRDefault="003444DC" w:rsidP="004F067A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 x Doppelnippel </w:t>
      </w:r>
      <w:r w:rsidRPr="00607F03">
        <w:rPr>
          <w:rFonts w:ascii="Arial" w:hAnsi="Arial" w:cs="Arial"/>
          <w:sz w:val="20"/>
          <w:szCs w:val="20"/>
        </w:rPr>
        <w:t>¾“</w:t>
      </w:r>
      <w:r>
        <w:rPr>
          <w:rFonts w:ascii="Arial" w:hAnsi="Arial" w:cs="Arial"/>
          <w:sz w:val="20"/>
          <w:szCs w:val="20"/>
        </w:rPr>
        <w:t xml:space="preserve"> AG x </w:t>
      </w:r>
      <w:r w:rsidRPr="00607F03">
        <w:rPr>
          <w:rFonts w:ascii="Arial" w:hAnsi="Arial" w:cs="Arial"/>
          <w:sz w:val="20"/>
          <w:szCs w:val="20"/>
        </w:rPr>
        <w:t>½“</w:t>
      </w:r>
      <w:r>
        <w:rPr>
          <w:rFonts w:ascii="Arial" w:hAnsi="Arial" w:cs="Arial"/>
          <w:sz w:val="20"/>
          <w:szCs w:val="20"/>
        </w:rPr>
        <w:t xml:space="preserve"> AG für Übergang zu Anschluss-Armatur</w:t>
      </w:r>
    </w:p>
    <w:p w14:paraId="782E0878" w14:textId="1907CDEB" w:rsidR="003444DC" w:rsidRDefault="003444DC" w:rsidP="007B0791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444DC">
        <w:rPr>
          <w:rFonts w:ascii="Arial" w:hAnsi="Arial" w:cs="Arial"/>
          <w:sz w:val="20"/>
          <w:szCs w:val="20"/>
        </w:rPr>
        <w:t xml:space="preserve">EasyFit: Anschlussbox in Heizkörperfarbe; Anschlussarmatur 2 x ¾" Eurokonus nach hinten mit Anschlussmaß 50 mm, inkl. Absperrung für Zweirohrbetrieb, Thermostatventil mit Fernversteller und Einstellscheibe unter dem Heizkörper; flexible Anschlussschläuche </w:t>
      </w:r>
    </w:p>
    <w:p w14:paraId="18392E7F" w14:textId="256A4035" w:rsidR="007B0791" w:rsidRPr="00607F03" w:rsidRDefault="007B0791" w:rsidP="007B0791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07F03">
        <w:rPr>
          <w:rFonts w:ascii="Arial" w:hAnsi="Arial" w:cs="Arial"/>
          <w:sz w:val="20"/>
          <w:szCs w:val="20"/>
        </w:rPr>
        <w:t>½“-Entlüftungsventil Chrom</w:t>
      </w:r>
    </w:p>
    <w:p w14:paraId="64B98F82" w14:textId="77777777" w:rsidR="004433A3" w:rsidRPr="00607F03" w:rsidRDefault="004433A3" w:rsidP="004433A3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07F03">
        <w:rPr>
          <w:rFonts w:ascii="Arial" w:hAnsi="Arial" w:cs="Arial"/>
          <w:sz w:val="20"/>
          <w:szCs w:val="20"/>
        </w:rPr>
        <w:t>Handtuchhalter in Chrom (1x für Bauhöhe 1250 mm, 2x für Bauhöhe 1570 und 1890 mm)</w:t>
      </w:r>
      <w:r w:rsidR="0035473C">
        <w:rPr>
          <w:rFonts w:ascii="Arial" w:hAnsi="Arial" w:cs="Arial"/>
          <w:sz w:val="20"/>
          <w:szCs w:val="20"/>
        </w:rPr>
        <w:t>, Befestigungspunkt rechts</w:t>
      </w:r>
    </w:p>
    <w:p w14:paraId="3DC3521B" w14:textId="77777777" w:rsidR="007B0791" w:rsidRPr="00607F03" w:rsidRDefault="007B0791" w:rsidP="007B0791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07F03">
        <w:rPr>
          <w:rFonts w:ascii="Arial" w:hAnsi="Arial" w:cs="Arial"/>
          <w:sz w:val="20"/>
          <w:szCs w:val="20"/>
        </w:rPr>
        <w:t>Montagezubehör im Farbton des Heizkörpers</w:t>
      </w:r>
    </w:p>
    <w:p w14:paraId="0931B486" w14:textId="77777777" w:rsidR="007B0791" w:rsidRDefault="007B0791" w:rsidP="007B0791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07F03">
        <w:rPr>
          <w:rFonts w:ascii="Arial" w:hAnsi="Arial" w:cs="Arial"/>
          <w:sz w:val="20"/>
          <w:szCs w:val="20"/>
        </w:rPr>
        <w:t>Verpackung</w:t>
      </w:r>
    </w:p>
    <w:p w14:paraId="073FE71B" w14:textId="77777777" w:rsidR="007B0791" w:rsidRPr="00607F03" w:rsidRDefault="007B0791" w:rsidP="007B0791">
      <w:pPr>
        <w:tabs>
          <w:tab w:val="left" w:pos="5148"/>
        </w:tabs>
        <w:rPr>
          <w:rFonts w:ascii="Arial" w:hAnsi="Arial" w:cs="Arial"/>
          <w:sz w:val="20"/>
          <w:szCs w:val="20"/>
        </w:rPr>
      </w:pPr>
    </w:p>
    <w:p w14:paraId="3991B706" w14:textId="77777777" w:rsidR="007B0791" w:rsidRPr="00607F03" w:rsidRDefault="007B0791" w:rsidP="007B0791">
      <w:pPr>
        <w:tabs>
          <w:tab w:val="left" w:pos="5148"/>
        </w:tabs>
        <w:rPr>
          <w:rFonts w:ascii="Arial" w:hAnsi="Arial" w:cs="Arial"/>
          <w:sz w:val="20"/>
          <w:szCs w:val="20"/>
        </w:rPr>
      </w:pPr>
    </w:p>
    <w:p w14:paraId="26272E35" w14:textId="77777777" w:rsidR="0033190C" w:rsidRPr="00607F03" w:rsidRDefault="0033190C" w:rsidP="0033190C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4824769A" w14:textId="77777777" w:rsidR="0033190C" w:rsidRPr="00607F03" w:rsidRDefault="0033190C" w:rsidP="0033190C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39E6D97F" w14:textId="77777777" w:rsidR="0033190C" w:rsidRPr="00607F03" w:rsidRDefault="0033190C" w:rsidP="0033190C">
      <w:pPr>
        <w:rPr>
          <w:rFonts w:ascii="Arial" w:hAnsi="Arial" w:cs="Arial"/>
        </w:rPr>
      </w:pPr>
    </w:p>
    <w:p w14:paraId="6832B806" w14:textId="77777777" w:rsidR="0033190C" w:rsidRPr="00607F03" w:rsidRDefault="0033190C" w:rsidP="0033190C">
      <w:pPr>
        <w:rPr>
          <w:rFonts w:ascii="Arial" w:hAnsi="Arial" w:cs="Arial"/>
        </w:rPr>
      </w:pPr>
    </w:p>
    <w:p w14:paraId="7CCAA4AE" w14:textId="77777777" w:rsidR="0033190C" w:rsidRPr="00607F03" w:rsidRDefault="0033190C" w:rsidP="0033190C">
      <w:pPr>
        <w:rPr>
          <w:rFonts w:ascii="Arial" w:hAnsi="Arial" w:cs="Arial"/>
        </w:rPr>
      </w:pPr>
    </w:p>
    <w:p w14:paraId="051C93A3" w14:textId="77777777" w:rsidR="0033190C" w:rsidRPr="00607F03" w:rsidRDefault="0033190C" w:rsidP="0033190C">
      <w:pPr>
        <w:rPr>
          <w:rFonts w:ascii="Arial" w:hAnsi="Arial" w:cs="Arial"/>
        </w:rPr>
      </w:pPr>
    </w:p>
    <w:p w14:paraId="34588166" w14:textId="77777777" w:rsidR="0033190C" w:rsidRPr="00607F03" w:rsidRDefault="0033190C" w:rsidP="0033190C">
      <w:pPr>
        <w:rPr>
          <w:rFonts w:ascii="Arial" w:hAnsi="Arial" w:cs="Arial"/>
        </w:rPr>
      </w:pPr>
    </w:p>
    <w:p w14:paraId="4268EDD6" w14:textId="77777777" w:rsidR="0033190C" w:rsidRPr="00607F03" w:rsidRDefault="0033190C" w:rsidP="0033190C">
      <w:pPr>
        <w:rPr>
          <w:rFonts w:ascii="Arial" w:hAnsi="Arial" w:cs="Arial"/>
        </w:rPr>
      </w:pPr>
    </w:p>
    <w:p w14:paraId="4E790508" w14:textId="77777777" w:rsidR="0033190C" w:rsidRPr="00607F03" w:rsidRDefault="0033190C" w:rsidP="0033190C">
      <w:pPr>
        <w:rPr>
          <w:rFonts w:ascii="Arial" w:hAnsi="Arial" w:cs="Arial"/>
        </w:rPr>
      </w:pPr>
    </w:p>
    <w:p w14:paraId="13C2D907" w14:textId="77777777" w:rsidR="0033190C" w:rsidRPr="00607F03" w:rsidRDefault="0033190C" w:rsidP="0033190C">
      <w:pPr>
        <w:rPr>
          <w:rFonts w:ascii="Arial" w:hAnsi="Arial" w:cs="Arial"/>
        </w:rPr>
      </w:pPr>
    </w:p>
    <w:p w14:paraId="350CA235" w14:textId="77777777" w:rsidR="0033190C" w:rsidRPr="00607F03" w:rsidRDefault="0033190C" w:rsidP="0033190C">
      <w:pPr>
        <w:rPr>
          <w:rFonts w:ascii="Arial" w:hAnsi="Arial" w:cs="Arial"/>
        </w:rPr>
      </w:pPr>
    </w:p>
    <w:p w14:paraId="40B79BBA" w14:textId="77777777" w:rsidR="0033190C" w:rsidRPr="00607F03" w:rsidRDefault="0033190C" w:rsidP="0033190C">
      <w:pPr>
        <w:rPr>
          <w:rFonts w:ascii="Arial" w:hAnsi="Arial" w:cs="Arial"/>
        </w:rPr>
      </w:pPr>
    </w:p>
    <w:p w14:paraId="5EDE0B8E" w14:textId="77777777" w:rsidR="0033190C" w:rsidRPr="00607F03" w:rsidRDefault="0033190C" w:rsidP="0033190C">
      <w:pPr>
        <w:rPr>
          <w:rFonts w:ascii="Arial" w:hAnsi="Arial" w:cs="Arial"/>
        </w:rPr>
      </w:pPr>
    </w:p>
    <w:p w14:paraId="1BB7E98F" w14:textId="77777777" w:rsidR="0090380C" w:rsidRDefault="0090380C" w:rsidP="0033190C">
      <w:pPr>
        <w:jc w:val="both"/>
        <w:rPr>
          <w:rFonts w:ascii="Arial" w:hAnsi="Arial" w:cs="Arial"/>
        </w:rPr>
      </w:pPr>
    </w:p>
    <w:p w14:paraId="72B717BC" w14:textId="62ACD6C3" w:rsidR="0033190C" w:rsidRPr="00607F03" w:rsidRDefault="0033190C" w:rsidP="0033190C">
      <w:pPr>
        <w:jc w:val="both"/>
        <w:rPr>
          <w:rStyle w:val="tx1"/>
          <w:rFonts w:ascii="Arial" w:hAnsi="Arial" w:cs="Arial"/>
          <w:bCs w:val="0"/>
          <w:sz w:val="20"/>
          <w:szCs w:val="20"/>
        </w:rPr>
      </w:pPr>
      <w:r w:rsidRPr="00607F03">
        <w:rPr>
          <w:rStyle w:val="tx1"/>
          <w:rFonts w:ascii="Arial" w:hAnsi="Arial" w:cs="Arial"/>
          <w:bCs w:val="0"/>
          <w:sz w:val="20"/>
          <w:szCs w:val="20"/>
        </w:rPr>
        <w:lastRenderedPageBreak/>
        <w:t>Ausschreibungstext Elektrobetrieb</w:t>
      </w:r>
    </w:p>
    <w:p w14:paraId="7516883F" w14:textId="77777777" w:rsidR="005B4EF0" w:rsidRPr="005B4EF0" w:rsidRDefault="005B4EF0" w:rsidP="005B4EF0">
      <w:pPr>
        <w:tabs>
          <w:tab w:val="left" w:pos="5148"/>
        </w:tabs>
        <w:jc w:val="both"/>
        <w:rPr>
          <w:rFonts w:ascii="Arial" w:hAnsi="Arial" w:cs="Arial"/>
          <w:sz w:val="20"/>
          <w:szCs w:val="20"/>
        </w:rPr>
      </w:pPr>
      <w:r w:rsidRPr="005B4EF0">
        <w:rPr>
          <w:rFonts w:ascii="Arial" w:hAnsi="Arial" w:cs="Arial"/>
          <w:sz w:val="20"/>
          <w:szCs w:val="20"/>
        </w:rPr>
        <w:t>Design-Heizkörper Zehnder Vitalo Bar mit glatter Aluminiumfront</w:t>
      </w:r>
      <w:r>
        <w:rPr>
          <w:rFonts w:ascii="Arial" w:hAnsi="Arial" w:cs="Arial"/>
          <w:sz w:val="20"/>
          <w:szCs w:val="20"/>
        </w:rPr>
        <w:t xml:space="preserve"> </w:t>
      </w:r>
      <w:r w:rsidRPr="005B4EF0">
        <w:rPr>
          <w:rFonts w:ascii="Arial" w:hAnsi="Arial" w:cs="Arial"/>
          <w:sz w:val="20"/>
          <w:szCs w:val="20"/>
        </w:rPr>
        <w:t>und -rückseite sowie Heizkabel in Graphit-/Aluminium-Konstruktion.</w:t>
      </w:r>
      <w:r>
        <w:rPr>
          <w:rFonts w:ascii="Arial" w:hAnsi="Arial" w:cs="Arial"/>
          <w:sz w:val="20"/>
          <w:szCs w:val="20"/>
        </w:rPr>
        <w:t xml:space="preserve"> </w:t>
      </w:r>
      <w:r w:rsidRPr="005B4EF0">
        <w:rPr>
          <w:rFonts w:ascii="Arial" w:hAnsi="Arial" w:cs="Arial"/>
          <w:sz w:val="20"/>
          <w:szCs w:val="20"/>
        </w:rPr>
        <w:t>Umlaufender geschlossener Rahmen aus schwarzem Polyamid. Inklusive</w:t>
      </w:r>
      <w:r>
        <w:rPr>
          <w:rFonts w:ascii="Arial" w:hAnsi="Arial" w:cs="Arial"/>
          <w:sz w:val="20"/>
          <w:szCs w:val="20"/>
        </w:rPr>
        <w:t xml:space="preserve"> </w:t>
      </w:r>
      <w:r w:rsidRPr="005B4EF0">
        <w:rPr>
          <w:rFonts w:ascii="Arial" w:hAnsi="Arial" w:cs="Arial"/>
          <w:sz w:val="20"/>
          <w:szCs w:val="20"/>
        </w:rPr>
        <w:t>modellabhängig ein oder zwei Handtuchhalter in Chrom.</w:t>
      </w:r>
    </w:p>
    <w:p w14:paraId="7C75C9F3" w14:textId="77777777" w:rsidR="005B4EF0" w:rsidRPr="005B4EF0" w:rsidRDefault="005B4EF0" w:rsidP="005B4EF0">
      <w:pPr>
        <w:tabs>
          <w:tab w:val="left" w:pos="5148"/>
        </w:tabs>
        <w:jc w:val="both"/>
        <w:rPr>
          <w:rFonts w:ascii="Arial" w:hAnsi="Arial" w:cs="Arial"/>
          <w:sz w:val="20"/>
          <w:szCs w:val="20"/>
        </w:rPr>
      </w:pPr>
      <w:r w:rsidRPr="005B4EF0">
        <w:rPr>
          <w:rFonts w:ascii="Arial" w:hAnsi="Arial" w:cs="Arial"/>
          <w:sz w:val="20"/>
          <w:szCs w:val="20"/>
        </w:rPr>
        <w:t>Mit CE-Kennzeichnung. Separates, batteriebetriebenes Funksteuergerät</w:t>
      </w:r>
      <w:r>
        <w:rPr>
          <w:rFonts w:ascii="Arial" w:hAnsi="Arial" w:cs="Arial"/>
          <w:sz w:val="20"/>
          <w:szCs w:val="20"/>
        </w:rPr>
        <w:t xml:space="preserve"> </w:t>
      </w:r>
      <w:r w:rsidRPr="005B4EF0">
        <w:rPr>
          <w:rFonts w:ascii="Arial" w:hAnsi="Arial" w:cs="Arial"/>
          <w:sz w:val="20"/>
          <w:szCs w:val="20"/>
        </w:rPr>
        <w:t>Modell 2, Elektronikeinheit RACY-S ohne sichtbare Steuerkomponenten</w:t>
      </w:r>
      <w:r>
        <w:rPr>
          <w:rFonts w:ascii="Arial" w:hAnsi="Arial" w:cs="Arial"/>
          <w:sz w:val="20"/>
          <w:szCs w:val="20"/>
        </w:rPr>
        <w:t xml:space="preserve"> </w:t>
      </w:r>
      <w:r w:rsidRPr="005B4EF0">
        <w:rPr>
          <w:rFonts w:ascii="Arial" w:hAnsi="Arial" w:cs="Arial"/>
          <w:sz w:val="20"/>
          <w:szCs w:val="20"/>
        </w:rPr>
        <w:t>am Heizkörper. Spritzwassergeschützt für Netzanschluss</w:t>
      </w:r>
      <w:r>
        <w:rPr>
          <w:rFonts w:ascii="Arial" w:hAnsi="Arial" w:cs="Arial"/>
          <w:sz w:val="20"/>
          <w:szCs w:val="20"/>
        </w:rPr>
        <w:t xml:space="preserve"> </w:t>
      </w:r>
      <w:r w:rsidRPr="005B4EF0">
        <w:rPr>
          <w:rFonts w:ascii="Arial" w:hAnsi="Arial" w:cs="Arial"/>
          <w:sz w:val="20"/>
          <w:szCs w:val="20"/>
        </w:rPr>
        <w:t>230 Volt. Anschlusskabel 1,2 m lang mit Eurostecker.</w:t>
      </w:r>
    </w:p>
    <w:p w14:paraId="4DD1733A" w14:textId="77777777" w:rsidR="0033190C" w:rsidRPr="00607F03" w:rsidRDefault="005B4EF0" w:rsidP="005B4EF0">
      <w:pPr>
        <w:tabs>
          <w:tab w:val="left" w:pos="5148"/>
        </w:tabs>
        <w:jc w:val="both"/>
        <w:rPr>
          <w:rFonts w:ascii="Arial" w:hAnsi="Arial" w:cs="Arial"/>
          <w:sz w:val="20"/>
          <w:szCs w:val="20"/>
        </w:rPr>
      </w:pPr>
      <w:r w:rsidRPr="005B4EF0">
        <w:rPr>
          <w:rFonts w:ascii="Arial" w:hAnsi="Arial" w:cs="Arial"/>
          <w:sz w:val="20"/>
          <w:szCs w:val="20"/>
        </w:rPr>
        <w:t>Heizkörper mit Pulverlackierung, standardmäßig im Farbton RAL 9016,</w:t>
      </w:r>
      <w:r>
        <w:rPr>
          <w:rFonts w:ascii="Arial" w:hAnsi="Arial" w:cs="Arial"/>
          <w:sz w:val="20"/>
          <w:szCs w:val="20"/>
        </w:rPr>
        <w:t xml:space="preserve"> </w:t>
      </w:r>
      <w:r w:rsidRPr="005B4EF0">
        <w:rPr>
          <w:rFonts w:ascii="Arial" w:hAnsi="Arial" w:cs="Arial"/>
          <w:sz w:val="20"/>
          <w:szCs w:val="20"/>
        </w:rPr>
        <w:t>auf Wunsch in Sonderfarbe oder in der Oberfläche Aluminium eloxiert,</w:t>
      </w:r>
      <w:r>
        <w:rPr>
          <w:rFonts w:ascii="Arial" w:hAnsi="Arial" w:cs="Arial"/>
          <w:sz w:val="20"/>
          <w:szCs w:val="20"/>
        </w:rPr>
        <w:t xml:space="preserve"> </w:t>
      </w:r>
      <w:r w:rsidRPr="005B4EF0">
        <w:rPr>
          <w:rFonts w:ascii="Arial" w:hAnsi="Arial" w:cs="Arial"/>
          <w:sz w:val="20"/>
          <w:szCs w:val="20"/>
        </w:rPr>
        <w:t>Lieferung montagefertig mit Wandkonsolen und Verpackung.</w:t>
      </w:r>
    </w:p>
    <w:p w14:paraId="773E4CF6" w14:textId="77777777" w:rsidR="0033190C" w:rsidRPr="00607F03" w:rsidRDefault="0033190C" w:rsidP="0033190C">
      <w:pPr>
        <w:tabs>
          <w:tab w:val="left" w:pos="5148"/>
        </w:tabs>
        <w:rPr>
          <w:rFonts w:ascii="Arial" w:hAnsi="Arial" w:cs="Arial"/>
          <w:sz w:val="20"/>
          <w:szCs w:val="20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33190C" w:rsidRPr="00607F03" w14:paraId="6FC12FC4" w14:textId="77777777" w:rsidTr="002B7001">
        <w:tc>
          <w:tcPr>
            <w:tcW w:w="5148" w:type="dxa"/>
          </w:tcPr>
          <w:p w14:paraId="2C1B71DA" w14:textId="77777777" w:rsidR="0033190C" w:rsidRPr="00607F03" w:rsidRDefault="0033190C" w:rsidP="002B7001">
            <w:pPr>
              <w:rPr>
                <w:rFonts w:ascii="Arial" w:hAnsi="Arial" w:cs="Arial"/>
                <w:sz w:val="20"/>
                <w:szCs w:val="20"/>
              </w:rPr>
            </w:pPr>
            <w:r w:rsidRPr="00607F03">
              <w:rPr>
                <w:rFonts w:ascii="Arial" w:hAnsi="Arial" w:cs="Arial"/>
                <w:sz w:val="20"/>
                <w:szCs w:val="20"/>
              </w:rPr>
              <w:t>Wärmeleistung</w:t>
            </w:r>
          </w:p>
        </w:tc>
        <w:tc>
          <w:tcPr>
            <w:tcW w:w="3780" w:type="dxa"/>
          </w:tcPr>
          <w:p w14:paraId="33EB9508" w14:textId="77777777" w:rsidR="0033190C" w:rsidRPr="00607F03" w:rsidRDefault="0033190C" w:rsidP="002B70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7F03">
              <w:rPr>
                <w:rFonts w:ascii="Arial" w:hAnsi="Arial" w:cs="Arial"/>
                <w:sz w:val="20"/>
                <w:szCs w:val="20"/>
              </w:rPr>
              <w:t>……..……Watt</w:t>
            </w:r>
          </w:p>
        </w:tc>
      </w:tr>
      <w:tr w:rsidR="0033190C" w:rsidRPr="00607F03" w14:paraId="722CADAC" w14:textId="77777777" w:rsidTr="002B7001">
        <w:tc>
          <w:tcPr>
            <w:tcW w:w="5148" w:type="dxa"/>
          </w:tcPr>
          <w:p w14:paraId="61526691" w14:textId="77777777" w:rsidR="0033190C" w:rsidRPr="00607F03" w:rsidRDefault="0033190C" w:rsidP="002B7001">
            <w:pPr>
              <w:rPr>
                <w:rFonts w:ascii="Arial" w:hAnsi="Arial" w:cs="Arial"/>
                <w:sz w:val="20"/>
                <w:szCs w:val="20"/>
              </w:rPr>
            </w:pPr>
            <w:r w:rsidRPr="00607F03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780" w:type="dxa"/>
          </w:tcPr>
          <w:p w14:paraId="3135A5F6" w14:textId="77777777" w:rsidR="0033190C" w:rsidRPr="00607F03" w:rsidRDefault="0033190C" w:rsidP="002B70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7F03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33190C" w:rsidRPr="00607F03" w14:paraId="04EAAB50" w14:textId="77777777" w:rsidTr="002B7001">
        <w:tc>
          <w:tcPr>
            <w:tcW w:w="5148" w:type="dxa"/>
          </w:tcPr>
          <w:p w14:paraId="370FA17C" w14:textId="77777777" w:rsidR="0033190C" w:rsidRPr="00607F03" w:rsidRDefault="0033190C" w:rsidP="002B7001">
            <w:pPr>
              <w:rPr>
                <w:rFonts w:ascii="Arial" w:hAnsi="Arial" w:cs="Arial"/>
                <w:sz w:val="20"/>
                <w:szCs w:val="20"/>
              </w:rPr>
            </w:pPr>
            <w:r w:rsidRPr="00607F03">
              <w:rPr>
                <w:rFonts w:ascii="Arial" w:hAnsi="Arial" w:cs="Arial"/>
                <w:sz w:val="20"/>
                <w:szCs w:val="20"/>
              </w:rPr>
              <w:t xml:space="preserve">Baulänge      </w:t>
            </w:r>
          </w:p>
        </w:tc>
        <w:tc>
          <w:tcPr>
            <w:tcW w:w="3780" w:type="dxa"/>
          </w:tcPr>
          <w:p w14:paraId="6DB2F194" w14:textId="77777777" w:rsidR="0033190C" w:rsidRPr="00607F03" w:rsidRDefault="0033190C" w:rsidP="002B70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7F03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33190C" w:rsidRPr="00607F03" w14:paraId="367BFBD9" w14:textId="77777777" w:rsidTr="002B7001">
        <w:tc>
          <w:tcPr>
            <w:tcW w:w="5148" w:type="dxa"/>
          </w:tcPr>
          <w:p w14:paraId="39BAC8F2" w14:textId="77777777" w:rsidR="0033190C" w:rsidRPr="00607F03" w:rsidRDefault="0033190C" w:rsidP="002B7001">
            <w:pPr>
              <w:rPr>
                <w:rFonts w:ascii="Arial" w:hAnsi="Arial" w:cs="Arial"/>
                <w:sz w:val="20"/>
                <w:szCs w:val="20"/>
              </w:rPr>
            </w:pPr>
            <w:r w:rsidRPr="00607F03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14:paraId="4DBBBE2F" w14:textId="77777777" w:rsidR="0033190C" w:rsidRPr="00607F03" w:rsidRDefault="0033190C" w:rsidP="002B70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7F03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4D798774" w14:textId="77777777" w:rsidR="0033190C" w:rsidRPr="00607F03" w:rsidRDefault="0033190C" w:rsidP="0033190C">
      <w:pPr>
        <w:tabs>
          <w:tab w:val="left" w:pos="5148"/>
        </w:tabs>
        <w:jc w:val="both"/>
        <w:rPr>
          <w:rFonts w:ascii="Arial" w:hAnsi="Arial" w:cs="Arial"/>
          <w:sz w:val="20"/>
          <w:szCs w:val="20"/>
        </w:rPr>
      </w:pPr>
    </w:p>
    <w:p w14:paraId="4A4E3BE4" w14:textId="77777777" w:rsidR="0033190C" w:rsidRPr="00607F03" w:rsidRDefault="0033190C" w:rsidP="0033190C">
      <w:pPr>
        <w:pStyle w:val="berschrift1"/>
        <w:rPr>
          <w:rFonts w:ascii="Arial" w:hAnsi="Arial" w:cs="Arial"/>
        </w:rPr>
      </w:pPr>
      <w:r w:rsidRPr="00607F03">
        <w:rPr>
          <w:rFonts w:ascii="Arial" w:hAnsi="Arial" w:cs="Arial"/>
        </w:rPr>
        <w:t>Standard-Lieferumfang Elektrobetrieb</w:t>
      </w:r>
    </w:p>
    <w:p w14:paraId="365C6FFF" w14:textId="77777777" w:rsidR="0033190C" w:rsidRPr="00607F03" w:rsidRDefault="0033190C" w:rsidP="0033190C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07F03">
        <w:rPr>
          <w:rFonts w:ascii="Arial" w:hAnsi="Arial" w:cs="Arial"/>
          <w:sz w:val="20"/>
          <w:szCs w:val="20"/>
        </w:rPr>
        <w:t>Pulverbeschichtung nach DIN 55900, RAL 9016</w:t>
      </w:r>
    </w:p>
    <w:p w14:paraId="13415F22" w14:textId="77777777" w:rsidR="005B4EF0" w:rsidRPr="005B4EF0" w:rsidRDefault="005B4EF0" w:rsidP="005B4EF0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B4EF0">
        <w:rPr>
          <w:rFonts w:ascii="Arial" w:hAnsi="Arial" w:cs="Arial"/>
          <w:sz w:val="20"/>
          <w:szCs w:val="20"/>
        </w:rPr>
        <w:t>Funksteuergerät, inkl. Batterien, mit wählbaren Betriebsarten:</w:t>
      </w:r>
      <w:r>
        <w:rPr>
          <w:rFonts w:ascii="Arial" w:hAnsi="Arial" w:cs="Arial"/>
          <w:sz w:val="20"/>
          <w:szCs w:val="20"/>
        </w:rPr>
        <w:t xml:space="preserve"> </w:t>
      </w:r>
      <w:r w:rsidRPr="005B4EF0">
        <w:rPr>
          <w:rFonts w:ascii="Arial" w:hAnsi="Arial" w:cs="Arial"/>
          <w:sz w:val="20"/>
          <w:szCs w:val="20"/>
        </w:rPr>
        <w:t>Manuell (über Raumtemperatur), Wochenprogramm, Timer, Aus</w:t>
      </w:r>
    </w:p>
    <w:p w14:paraId="4DEB587E" w14:textId="77777777" w:rsidR="0033190C" w:rsidRPr="00607F03" w:rsidRDefault="0033190C" w:rsidP="005B4EF0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07F03">
        <w:rPr>
          <w:rFonts w:ascii="Arial" w:hAnsi="Arial" w:cs="Arial"/>
          <w:sz w:val="20"/>
          <w:szCs w:val="20"/>
        </w:rPr>
        <w:t>Handtuchhalter in Chrom (1x für Bauhöhe 1250 mm, 2x für Bauhöhe 1570 und 1890 mm)</w:t>
      </w:r>
    </w:p>
    <w:p w14:paraId="58AEBC01" w14:textId="77777777" w:rsidR="0033190C" w:rsidRPr="00607F03" w:rsidRDefault="0033190C" w:rsidP="0033190C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07F03">
        <w:rPr>
          <w:rFonts w:ascii="Arial" w:hAnsi="Arial" w:cs="Arial"/>
          <w:sz w:val="20"/>
          <w:szCs w:val="20"/>
        </w:rPr>
        <w:t>Montagezubehör im Farbton des Heizkörpers</w:t>
      </w:r>
    </w:p>
    <w:p w14:paraId="426F5139" w14:textId="77777777" w:rsidR="0033190C" w:rsidRPr="00607F03" w:rsidRDefault="0033190C" w:rsidP="0033190C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607F03">
        <w:rPr>
          <w:rFonts w:ascii="Arial" w:hAnsi="Arial" w:cs="Arial"/>
          <w:sz w:val="20"/>
          <w:szCs w:val="20"/>
        </w:rPr>
        <w:t>Verpackung</w:t>
      </w:r>
    </w:p>
    <w:sectPr w:rsidR="0033190C" w:rsidRPr="00607F03" w:rsidSect="00CB3FF0">
      <w:footerReference w:type="default" r:id="rId11"/>
      <w:pgSz w:w="11906" w:h="16838"/>
      <w:pgMar w:top="1134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7EDEC" w14:textId="77777777" w:rsidR="00DC0580" w:rsidRDefault="00DC0580" w:rsidP="003F5E7A">
      <w:r>
        <w:separator/>
      </w:r>
    </w:p>
  </w:endnote>
  <w:endnote w:type="continuationSeparator" w:id="0">
    <w:p w14:paraId="699A7B1F" w14:textId="77777777" w:rsidR="00DC0580" w:rsidRDefault="00DC0580" w:rsidP="003F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1813" w14:textId="77777777" w:rsidR="004F067A" w:rsidRPr="001D3F2C" w:rsidRDefault="004F067A" w:rsidP="004F067A">
    <w:pPr>
      <w:spacing w:line="200" w:lineRule="exact"/>
      <w:rPr>
        <w:rFonts w:ascii="Arial" w:hAnsi="Arial" w:cs="Arial"/>
        <w:color w:val="000000"/>
        <w:sz w:val="16"/>
      </w:rPr>
    </w:pPr>
    <w:bookmarkStart w:id="0" w:name="footer_c_name"/>
    <w:bookmarkStart w:id="1" w:name="_Hlk101432632"/>
    <w:bookmarkStart w:id="2" w:name="_Hlk101432633"/>
    <w:bookmarkStart w:id="3" w:name="_Hlk101432638"/>
    <w:bookmarkStart w:id="4" w:name="_Hlk101432639"/>
    <w:bookmarkStart w:id="5" w:name="_Hlk101432732"/>
    <w:bookmarkStart w:id="6" w:name="_Hlk101432733"/>
    <w:r w:rsidRPr="001D3F2C">
      <w:rPr>
        <w:rFonts w:ascii="Arial" w:hAnsi="Arial" w:cs="Arial"/>
        <w:b/>
        <w:color w:val="000000"/>
        <w:sz w:val="16"/>
      </w:rPr>
      <w:t>Zehnder Group Deutschland GmbH</w:t>
    </w:r>
    <w:bookmarkEnd w:id="0"/>
    <w:r w:rsidRPr="001D3F2C">
      <w:rPr>
        <w:rFonts w:ascii="Arial" w:hAnsi="Arial" w:cs="Arial"/>
        <w:sz w:val="16"/>
        <w:szCs w:val="8"/>
      </w:rPr>
      <w:t xml:space="preserve"> </w:t>
    </w:r>
    <w:bookmarkStart w:id="7" w:name="footer_c_street"/>
    <w:r w:rsidRPr="001D3F2C">
      <w:rPr>
        <w:rFonts w:ascii="Arial" w:hAnsi="Arial" w:cs="Arial"/>
        <w:sz w:val="16"/>
        <w:szCs w:val="8"/>
      </w:rPr>
      <w:t>• Almweg 34</w:t>
    </w:r>
    <w:bookmarkEnd w:id="7"/>
    <w:r w:rsidRPr="001D3F2C">
      <w:rPr>
        <w:rFonts w:ascii="Arial" w:hAnsi="Arial" w:cs="Arial"/>
        <w:color w:val="000000"/>
        <w:sz w:val="16"/>
      </w:rPr>
      <w:t xml:space="preserve"> </w:t>
    </w:r>
    <w:bookmarkStart w:id="8" w:name="footer_c_city"/>
    <w:r w:rsidRPr="001D3F2C">
      <w:rPr>
        <w:rFonts w:ascii="Arial" w:hAnsi="Arial" w:cs="Arial"/>
        <w:sz w:val="16"/>
        <w:szCs w:val="8"/>
      </w:rPr>
      <w:t>• 77933 Lahr</w:t>
    </w:r>
    <w:bookmarkEnd w:id="8"/>
    <w:r w:rsidRPr="001D3F2C">
      <w:rPr>
        <w:rFonts w:ascii="Arial" w:hAnsi="Arial" w:cs="Arial"/>
        <w:color w:val="000000"/>
        <w:sz w:val="16"/>
      </w:rPr>
      <w:t xml:space="preserve"> </w:t>
    </w:r>
    <w:bookmarkStart w:id="9" w:name="footer_c_country_de"/>
    <w:r w:rsidRPr="001D3F2C">
      <w:rPr>
        <w:rFonts w:ascii="Arial" w:hAnsi="Arial" w:cs="Arial"/>
        <w:sz w:val="16"/>
        <w:szCs w:val="8"/>
      </w:rPr>
      <w:t>• Deutschland</w:t>
    </w:r>
    <w:bookmarkEnd w:id="9"/>
  </w:p>
  <w:p w14:paraId="4FCE7D19" w14:textId="77777777" w:rsidR="004F067A" w:rsidRPr="001D3F2C" w:rsidRDefault="004F067A" w:rsidP="004F067A">
    <w:pPr>
      <w:spacing w:line="200" w:lineRule="exact"/>
      <w:rPr>
        <w:rFonts w:ascii="Arial" w:hAnsi="Arial" w:cs="Arial"/>
        <w:sz w:val="16"/>
        <w:szCs w:val="8"/>
      </w:rPr>
    </w:pPr>
    <w:bookmarkStart w:id="10" w:name="footer_c_phone"/>
    <w:r w:rsidRPr="001D3F2C">
      <w:rPr>
        <w:rFonts w:ascii="Arial" w:hAnsi="Arial" w:cs="Arial"/>
        <w:color w:val="000000"/>
        <w:sz w:val="16"/>
      </w:rPr>
      <w:t>T +49 7821 586-0</w:t>
    </w:r>
    <w:bookmarkEnd w:id="10"/>
    <w:r w:rsidRPr="001D3F2C">
      <w:rPr>
        <w:rFonts w:ascii="Arial" w:hAnsi="Arial" w:cs="Arial"/>
        <w:color w:val="000000"/>
        <w:sz w:val="16"/>
      </w:rPr>
      <w:t xml:space="preserve"> </w:t>
    </w:r>
    <w:bookmarkStart w:id="11" w:name="footer_c_fax"/>
    <w:r w:rsidRPr="001D3F2C">
      <w:rPr>
        <w:rFonts w:ascii="Arial" w:hAnsi="Arial" w:cs="Arial"/>
        <w:color w:val="000000"/>
        <w:sz w:val="16"/>
      </w:rPr>
      <w:t>• F +49 7821 586-411</w:t>
    </w:r>
    <w:bookmarkEnd w:id="11"/>
    <w:r w:rsidRPr="001D3F2C">
      <w:rPr>
        <w:rFonts w:ascii="Arial" w:hAnsi="Arial" w:cs="Arial"/>
        <w:color w:val="000000"/>
        <w:sz w:val="16"/>
      </w:rPr>
      <w:t xml:space="preserve"> </w:t>
    </w:r>
    <w:bookmarkStart w:id="12" w:name="footer_c_mail"/>
    <w:r w:rsidRPr="001D3F2C">
      <w:rPr>
        <w:rFonts w:ascii="Arial" w:hAnsi="Arial" w:cs="Arial"/>
        <w:color w:val="000000"/>
        <w:sz w:val="16"/>
      </w:rPr>
      <w:t>• info@zehnder-systems.de</w:t>
    </w:r>
    <w:bookmarkEnd w:id="12"/>
    <w:r w:rsidRPr="001D3F2C">
      <w:rPr>
        <w:rFonts w:ascii="Arial" w:hAnsi="Arial" w:cs="Arial"/>
        <w:color w:val="000000"/>
        <w:sz w:val="16"/>
      </w:rPr>
      <w:t xml:space="preserve"> </w:t>
    </w:r>
    <w:bookmarkStart w:id="13" w:name="footer_c_web"/>
    <w:r w:rsidRPr="001D3F2C">
      <w:rPr>
        <w:rFonts w:ascii="Arial" w:hAnsi="Arial" w:cs="Arial"/>
        <w:color w:val="000000"/>
        <w:sz w:val="16"/>
      </w:rPr>
      <w:t>• www.zehnder-systems.de</w:t>
    </w:r>
    <w:bookmarkEnd w:id="13"/>
  </w:p>
  <w:p w14:paraId="3FA20D03" w14:textId="77777777" w:rsidR="004F067A" w:rsidRPr="00774C93" w:rsidRDefault="004F067A" w:rsidP="004F067A">
    <w:pPr>
      <w:spacing w:line="200" w:lineRule="exact"/>
    </w:pPr>
    <w:bookmarkStart w:id="14" w:name="footer_c_additional1"/>
    <w:r w:rsidRPr="001D3F2C">
      <w:rPr>
        <w:rFonts w:ascii="Arial" w:hAnsi="Arial" w:cs="Arial"/>
        <w:sz w:val="16"/>
        <w:szCs w:val="8"/>
      </w:rPr>
      <w:t>Geschäftsführung: Andreas Berger, Oliver Bock, Heiko Braun</w:t>
    </w:r>
    <w:bookmarkEnd w:id="14"/>
    <w:r w:rsidRPr="001D3F2C">
      <w:rPr>
        <w:rFonts w:ascii="Arial" w:hAnsi="Arial" w:cs="Arial"/>
        <w:sz w:val="16"/>
        <w:szCs w:val="8"/>
      </w:rPr>
      <w:t xml:space="preserve"> </w:t>
    </w:r>
    <w:bookmarkStart w:id="15" w:name="footer_c_additional2"/>
    <w:r w:rsidRPr="001D3F2C">
      <w:rPr>
        <w:rFonts w:ascii="Arial" w:hAnsi="Arial" w:cs="Arial"/>
        <w:sz w:val="16"/>
        <w:szCs w:val="8"/>
      </w:rPr>
      <w:t>• Freiburg HRB 391562</w:t>
    </w:r>
    <w:bookmarkEnd w:id="15"/>
    <w:r w:rsidRPr="001D3F2C">
      <w:rPr>
        <w:rFonts w:ascii="Arial" w:hAnsi="Arial" w:cs="Arial"/>
        <w:color w:val="000000"/>
        <w:sz w:val="16"/>
      </w:rPr>
      <w:t xml:space="preserve"> </w:t>
    </w:r>
    <w:bookmarkStart w:id="16" w:name="footer_c_additional3"/>
    <w:r w:rsidRPr="001D3F2C">
      <w:rPr>
        <w:rFonts w:ascii="Arial" w:hAnsi="Arial" w:cs="Arial"/>
        <w:color w:val="000000"/>
        <w:sz w:val="16"/>
      </w:rPr>
      <w:t>• DIN EN ISO 9001 / 14001 / 50001</w:t>
    </w:r>
    <w:bookmarkEnd w:id="1"/>
    <w:bookmarkEnd w:id="2"/>
    <w:bookmarkEnd w:id="3"/>
    <w:bookmarkEnd w:id="4"/>
    <w:bookmarkEnd w:id="5"/>
    <w:bookmarkEnd w:id="6"/>
    <w:bookmarkEnd w:id="1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733E1" w14:textId="77777777" w:rsidR="00DC0580" w:rsidRDefault="00DC0580" w:rsidP="003F5E7A">
      <w:r>
        <w:separator/>
      </w:r>
    </w:p>
  </w:footnote>
  <w:footnote w:type="continuationSeparator" w:id="0">
    <w:p w14:paraId="38AFBB85" w14:textId="77777777" w:rsidR="00DC0580" w:rsidRDefault="00DC0580" w:rsidP="003F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A6AAD"/>
    <w:multiLevelType w:val="hybridMultilevel"/>
    <w:tmpl w:val="5CB8768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23773EB2"/>
    <w:multiLevelType w:val="hybridMultilevel"/>
    <w:tmpl w:val="86D28810"/>
    <w:lvl w:ilvl="0" w:tplc="57CCA1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55 Roman" w:eastAsia="Times New Roman" w:hAnsi="Helvetica 55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72630"/>
    <w:multiLevelType w:val="hybridMultilevel"/>
    <w:tmpl w:val="80BE89AC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CA5323"/>
    <w:multiLevelType w:val="hybridMultilevel"/>
    <w:tmpl w:val="53E4B17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F02"/>
    <w:rsid w:val="00002DFD"/>
    <w:rsid w:val="0002664A"/>
    <w:rsid w:val="00043232"/>
    <w:rsid w:val="0008239B"/>
    <w:rsid w:val="000C1F02"/>
    <w:rsid w:val="000D6BE9"/>
    <w:rsid w:val="000E2A92"/>
    <w:rsid w:val="00101F57"/>
    <w:rsid w:val="001319D6"/>
    <w:rsid w:val="0018259A"/>
    <w:rsid w:val="00192855"/>
    <w:rsid w:val="00197EB1"/>
    <w:rsid w:val="001F66BF"/>
    <w:rsid w:val="00204343"/>
    <w:rsid w:val="00211B3C"/>
    <w:rsid w:val="00256E97"/>
    <w:rsid w:val="00280B21"/>
    <w:rsid w:val="002B0B45"/>
    <w:rsid w:val="002B7001"/>
    <w:rsid w:val="003100C9"/>
    <w:rsid w:val="0033190C"/>
    <w:rsid w:val="003414AC"/>
    <w:rsid w:val="003434BA"/>
    <w:rsid w:val="003444DC"/>
    <w:rsid w:val="00345F58"/>
    <w:rsid w:val="00352A20"/>
    <w:rsid w:val="0035473C"/>
    <w:rsid w:val="00376D6A"/>
    <w:rsid w:val="00385C16"/>
    <w:rsid w:val="003936F1"/>
    <w:rsid w:val="003A5F3A"/>
    <w:rsid w:val="003D7AF7"/>
    <w:rsid w:val="003F5E7A"/>
    <w:rsid w:val="004433A3"/>
    <w:rsid w:val="00444C12"/>
    <w:rsid w:val="0048506A"/>
    <w:rsid w:val="004A0E55"/>
    <w:rsid w:val="004C44D7"/>
    <w:rsid w:val="004E1AB7"/>
    <w:rsid w:val="004F067A"/>
    <w:rsid w:val="004F4B79"/>
    <w:rsid w:val="0053349D"/>
    <w:rsid w:val="00533DF0"/>
    <w:rsid w:val="00534400"/>
    <w:rsid w:val="00534DBE"/>
    <w:rsid w:val="00556D19"/>
    <w:rsid w:val="00557E13"/>
    <w:rsid w:val="00580459"/>
    <w:rsid w:val="00584579"/>
    <w:rsid w:val="005B4EF0"/>
    <w:rsid w:val="006072C4"/>
    <w:rsid w:val="00607F03"/>
    <w:rsid w:val="00636498"/>
    <w:rsid w:val="00664A10"/>
    <w:rsid w:val="006A4AA3"/>
    <w:rsid w:val="006E6BD7"/>
    <w:rsid w:val="00704EF3"/>
    <w:rsid w:val="00711482"/>
    <w:rsid w:val="007343A8"/>
    <w:rsid w:val="00735B54"/>
    <w:rsid w:val="007562C6"/>
    <w:rsid w:val="007B0791"/>
    <w:rsid w:val="007C12CB"/>
    <w:rsid w:val="007E4A83"/>
    <w:rsid w:val="007F5A1E"/>
    <w:rsid w:val="00803FD0"/>
    <w:rsid w:val="00831A5E"/>
    <w:rsid w:val="008742D6"/>
    <w:rsid w:val="008A4DDB"/>
    <w:rsid w:val="0090380C"/>
    <w:rsid w:val="00950A4D"/>
    <w:rsid w:val="0096007C"/>
    <w:rsid w:val="009913F8"/>
    <w:rsid w:val="009D7CE9"/>
    <w:rsid w:val="00AC29E8"/>
    <w:rsid w:val="00AF1B06"/>
    <w:rsid w:val="00B0795F"/>
    <w:rsid w:val="00B66E34"/>
    <w:rsid w:val="00B70757"/>
    <w:rsid w:val="00B8392D"/>
    <w:rsid w:val="00BB50C3"/>
    <w:rsid w:val="00BB67E7"/>
    <w:rsid w:val="00BD324E"/>
    <w:rsid w:val="00BF6D1E"/>
    <w:rsid w:val="00C172BD"/>
    <w:rsid w:val="00C32F33"/>
    <w:rsid w:val="00C63E98"/>
    <w:rsid w:val="00C67172"/>
    <w:rsid w:val="00CB3FF0"/>
    <w:rsid w:val="00CD3C33"/>
    <w:rsid w:val="00CE77C6"/>
    <w:rsid w:val="00D0117F"/>
    <w:rsid w:val="00D149F0"/>
    <w:rsid w:val="00D414C9"/>
    <w:rsid w:val="00D45637"/>
    <w:rsid w:val="00D62D4D"/>
    <w:rsid w:val="00D90DA3"/>
    <w:rsid w:val="00DB653D"/>
    <w:rsid w:val="00DC0580"/>
    <w:rsid w:val="00DC2B61"/>
    <w:rsid w:val="00E066E7"/>
    <w:rsid w:val="00E11A17"/>
    <w:rsid w:val="00E36CBD"/>
    <w:rsid w:val="00E61952"/>
    <w:rsid w:val="00E84292"/>
    <w:rsid w:val="00EB6258"/>
    <w:rsid w:val="00EC4803"/>
    <w:rsid w:val="00EE354E"/>
    <w:rsid w:val="00EE627D"/>
    <w:rsid w:val="00EF6B81"/>
    <w:rsid w:val="00F90199"/>
    <w:rsid w:val="00FA28C0"/>
    <w:rsid w:val="00FA2A63"/>
    <w:rsid w:val="00FB3501"/>
    <w:rsid w:val="00F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6E0CD436"/>
  <w15:chartTrackingRefBased/>
  <w15:docId w15:val="{5B01B13E-C7EA-484D-A73E-825F5CD2C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1921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0E2A92"/>
    <w:pPr>
      <w:keepNext/>
      <w:outlineLvl w:val="0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DC2B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1">
    <w:name w:val="tx1"/>
    <w:rsid w:val="007C12CB"/>
    <w:rPr>
      <w:b/>
      <w:bCs/>
    </w:rPr>
  </w:style>
  <w:style w:type="character" w:customStyle="1" w:styleId="m1">
    <w:name w:val="m1"/>
    <w:rsid w:val="007343A8"/>
    <w:rPr>
      <w:color w:val="0000FF"/>
    </w:rPr>
  </w:style>
  <w:style w:type="character" w:customStyle="1" w:styleId="t1">
    <w:name w:val="t1"/>
    <w:rsid w:val="007343A8"/>
    <w:rPr>
      <w:color w:val="990000"/>
    </w:rPr>
  </w:style>
  <w:style w:type="character" w:customStyle="1" w:styleId="b1">
    <w:name w:val="b1"/>
    <w:rsid w:val="007343A8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styleId="Hyperlink">
    <w:name w:val="Hyperlink"/>
    <w:rsid w:val="007343A8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7B07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457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457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3F5E7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3F5E7A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3F5E7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3F5E7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972634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224944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92227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66897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297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2199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83918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5694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01098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04948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28826693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615602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61199673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109156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5737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8900656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43594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86763277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3038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195213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247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8162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864381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81914004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325048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302494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155748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436585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391623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31133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2613463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742216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45197128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99060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8754917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978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1474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604109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255086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817707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46859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632230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942015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8028092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35343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1574553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62220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275766-5A84-4DEC-9865-FB6D55363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D911CB-C6FE-400D-9A00-406580E231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BDC4BF-452B-4B02-A16A-ED8E099709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zehnder arcus II</vt:lpstr>
    </vt:vector>
  </TitlesOfParts>
  <Company>Zehnder GmbH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zehnder arcus II</dc:title>
  <dc:subject/>
  <dc:creator>Claudia Lurz</dc:creator>
  <cp:keywords/>
  <cp:lastModifiedBy>Frammelsberger, Marco (ZGDE)</cp:lastModifiedBy>
  <cp:revision>7</cp:revision>
  <cp:lastPrinted>2013-03-07T08:57:00Z</cp:lastPrinted>
  <dcterms:created xsi:type="dcterms:W3CDTF">2018-02-12T15:20:00Z</dcterms:created>
  <dcterms:modified xsi:type="dcterms:W3CDTF">2022-04-21T10:02:00Z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